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5C" w:rsidRDefault="00A4455C" w:rsidP="00E86364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235C3">
        <w:rPr>
          <w:rFonts w:ascii="Times New Roman" w:hAnsi="Times New Roman" w:cs="Times New Roman"/>
          <w:sz w:val="24"/>
          <w:szCs w:val="24"/>
          <w:u w:val="single"/>
        </w:rPr>
        <w:t>Gümrük ve Ticaret Bakanlığından:</w:t>
      </w:r>
    </w:p>
    <w:p w:rsidR="00B329B1" w:rsidRPr="00BE2C52" w:rsidRDefault="00B329B1" w:rsidP="001A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52">
        <w:rPr>
          <w:rFonts w:ascii="Times New Roman" w:hAnsi="Times New Roman" w:cs="Times New Roman"/>
          <w:b/>
          <w:sz w:val="24"/>
          <w:szCs w:val="24"/>
        </w:rPr>
        <w:t>ELEKTRONİK TİCARETTE</w:t>
      </w:r>
      <w:r w:rsidR="00A44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C52">
        <w:rPr>
          <w:rFonts w:ascii="Times New Roman" w:hAnsi="Times New Roman" w:cs="Times New Roman"/>
          <w:b/>
          <w:sz w:val="24"/>
          <w:szCs w:val="24"/>
        </w:rPr>
        <w:t>B</w:t>
      </w:r>
      <w:r w:rsidR="00A4455C">
        <w:rPr>
          <w:rFonts w:ascii="Times New Roman" w:hAnsi="Times New Roman" w:cs="Times New Roman"/>
          <w:b/>
          <w:sz w:val="24"/>
          <w:szCs w:val="24"/>
        </w:rPr>
        <w:t xml:space="preserve">İLDİRİM YÜKÜMLÜLÜKLERİ HAKKINDA </w:t>
      </w:r>
      <w:r w:rsidRPr="00BE2C52">
        <w:rPr>
          <w:rFonts w:ascii="Times New Roman" w:hAnsi="Times New Roman" w:cs="Times New Roman"/>
          <w:b/>
          <w:sz w:val="24"/>
          <w:szCs w:val="24"/>
        </w:rPr>
        <w:t>TEBLİĞ</w:t>
      </w:r>
      <w:r w:rsidR="00BE2C52">
        <w:rPr>
          <w:rFonts w:ascii="Times New Roman" w:hAnsi="Times New Roman" w:cs="Times New Roman"/>
          <w:b/>
          <w:sz w:val="24"/>
          <w:szCs w:val="24"/>
        </w:rPr>
        <w:t xml:space="preserve"> TASLAĞI</w:t>
      </w:r>
    </w:p>
    <w:p w:rsidR="00B329B1" w:rsidRPr="00BE2C52" w:rsidRDefault="00B329B1" w:rsidP="001A4C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9B1" w:rsidRPr="00BE2C52" w:rsidRDefault="00B044CC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Amaç</w:t>
      </w:r>
    </w:p>
    <w:p w:rsidR="00B329B1" w:rsidRDefault="00B329B1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2C52">
        <w:rPr>
          <w:rFonts w:ascii="Times New Roman" w:hAnsi="Times New Roman" w:cs="Times New Roman"/>
          <w:b/>
          <w:noProof/>
          <w:sz w:val="24"/>
          <w:szCs w:val="24"/>
        </w:rPr>
        <w:t xml:space="preserve">MADDE 1 </w:t>
      </w:r>
      <w:r w:rsidR="00A4455C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BE2C52">
        <w:rPr>
          <w:rFonts w:ascii="Times New Roman" w:hAnsi="Times New Roman" w:cs="Times New Roman"/>
          <w:noProof/>
          <w:sz w:val="24"/>
          <w:szCs w:val="24"/>
        </w:rPr>
        <w:t xml:space="preserve"> (1) </w:t>
      </w:r>
      <w:r w:rsidRPr="00375E99">
        <w:rPr>
          <w:rFonts w:ascii="Times New Roman" w:hAnsi="Times New Roman" w:cs="Times New Roman"/>
          <w:noProof/>
          <w:sz w:val="24"/>
          <w:szCs w:val="24"/>
        </w:rPr>
        <w:t>Bu Tebliğ</w:t>
      </w:r>
      <w:r w:rsidR="00B044CC" w:rsidRPr="00375E99">
        <w:rPr>
          <w:rFonts w:ascii="Times New Roman" w:hAnsi="Times New Roman" w:cs="Times New Roman"/>
          <w:noProof/>
          <w:sz w:val="24"/>
          <w:szCs w:val="24"/>
        </w:rPr>
        <w:t>in amacı,</w:t>
      </w:r>
      <w:r w:rsidRPr="00375E99">
        <w:rPr>
          <w:rFonts w:ascii="Times New Roman" w:hAnsi="Times New Roman" w:cs="Times New Roman"/>
          <w:noProof/>
          <w:sz w:val="24"/>
          <w:szCs w:val="24"/>
        </w:rPr>
        <w:t xml:space="preserve"> elektronik ticaret</w:t>
      </w:r>
      <w:r w:rsidR="00A956F3">
        <w:rPr>
          <w:rFonts w:ascii="Times New Roman" w:hAnsi="Times New Roman" w:cs="Times New Roman"/>
          <w:noProof/>
          <w:sz w:val="24"/>
          <w:szCs w:val="24"/>
        </w:rPr>
        <w:t xml:space="preserve"> politikasının</w:t>
      </w:r>
      <w:r w:rsidR="00167453">
        <w:rPr>
          <w:rFonts w:ascii="Times New Roman" w:hAnsi="Times New Roman" w:cs="Times New Roman"/>
          <w:noProof/>
          <w:sz w:val="24"/>
          <w:szCs w:val="24"/>
        </w:rPr>
        <w:t xml:space="preserve"> geliştirilmesine</w:t>
      </w:r>
      <w:r w:rsidR="00A956F3">
        <w:rPr>
          <w:rFonts w:ascii="Times New Roman" w:hAnsi="Times New Roman" w:cs="Times New Roman"/>
          <w:noProof/>
          <w:sz w:val="24"/>
          <w:szCs w:val="24"/>
        </w:rPr>
        <w:t xml:space="preserve"> katkı sağlanması</w:t>
      </w:r>
      <w:r w:rsidR="00457F0E">
        <w:rPr>
          <w:rFonts w:ascii="Times New Roman" w:hAnsi="Times New Roman" w:cs="Times New Roman"/>
          <w:noProof/>
          <w:sz w:val="24"/>
          <w:szCs w:val="24"/>
        </w:rPr>
        <w:t xml:space="preserve"> amacıyla</w:t>
      </w:r>
      <w:r w:rsidRPr="00375E99">
        <w:rPr>
          <w:rFonts w:ascii="Times New Roman" w:hAnsi="Times New Roman" w:cs="Times New Roman"/>
          <w:noProof/>
          <w:sz w:val="24"/>
          <w:szCs w:val="24"/>
        </w:rPr>
        <w:t xml:space="preserve"> hizmet sağlayıcı ve aracı hizmet </w:t>
      </w:r>
      <w:r w:rsidR="00A956F3">
        <w:rPr>
          <w:rFonts w:ascii="Times New Roman" w:hAnsi="Times New Roman" w:cs="Times New Roman"/>
          <w:noProof/>
          <w:sz w:val="24"/>
          <w:szCs w:val="24"/>
        </w:rPr>
        <w:t xml:space="preserve">sağlayıcılar ile </w:t>
      </w:r>
      <w:r w:rsidR="005B1FDC">
        <w:rPr>
          <w:rFonts w:ascii="Times New Roman" w:hAnsi="Times New Roman" w:cs="Times New Roman"/>
          <w:noProof/>
          <w:sz w:val="24"/>
          <w:szCs w:val="24"/>
        </w:rPr>
        <w:t xml:space="preserve">bu Tebliğde belirtilen </w:t>
      </w:r>
      <w:r w:rsidR="00A956F3">
        <w:rPr>
          <w:rFonts w:ascii="Times New Roman" w:hAnsi="Times New Roman" w:cs="Times New Roman"/>
          <w:noProof/>
          <w:sz w:val="24"/>
          <w:szCs w:val="24"/>
        </w:rPr>
        <w:t>diğer tüzel kişilerin elektronik ticarete yönelik</w:t>
      </w:r>
      <w:r w:rsidRPr="00375E99">
        <w:rPr>
          <w:rFonts w:ascii="Times New Roman" w:hAnsi="Times New Roman" w:cs="Times New Roman"/>
          <w:noProof/>
          <w:sz w:val="24"/>
          <w:szCs w:val="24"/>
        </w:rPr>
        <w:t xml:space="preserve"> bildirim yükümlülükleri</w:t>
      </w:r>
      <w:r w:rsidR="00021C3E" w:rsidRPr="00375E99">
        <w:rPr>
          <w:rFonts w:ascii="Times New Roman" w:hAnsi="Times New Roman" w:cs="Times New Roman"/>
          <w:noProof/>
          <w:sz w:val="24"/>
          <w:szCs w:val="24"/>
        </w:rPr>
        <w:t xml:space="preserve">ne </w:t>
      </w:r>
      <w:r w:rsidRPr="00375E99">
        <w:rPr>
          <w:rFonts w:ascii="Times New Roman" w:hAnsi="Times New Roman" w:cs="Times New Roman"/>
          <w:noProof/>
          <w:sz w:val="24"/>
          <w:szCs w:val="24"/>
        </w:rPr>
        <w:t>iliş</w:t>
      </w:r>
      <w:r w:rsidR="00B044CC" w:rsidRPr="00375E99">
        <w:rPr>
          <w:rFonts w:ascii="Times New Roman" w:hAnsi="Times New Roman" w:cs="Times New Roman"/>
          <w:noProof/>
          <w:sz w:val="24"/>
          <w:szCs w:val="24"/>
        </w:rPr>
        <w:t xml:space="preserve">kin usul ve esasları </w:t>
      </w:r>
      <w:r w:rsidR="00A956F3">
        <w:rPr>
          <w:rFonts w:ascii="Times New Roman" w:hAnsi="Times New Roman" w:cs="Times New Roman"/>
          <w:noProof/>
          <w:sz w:val="24"/>
          <w:szCs w:val="24"/>
        </w:rPr>
        <w:t>düzenlemektir</w:t>
      </w:r>
      <w:r w:rsidR="00B044CC" w:rsidRPr="00375E9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A4CA3" w:rsidRDefault="001A4CA3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C2BD4" w:rsidRPr="00375E99" w:rsidRDefault="00B044CC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75E99">
        <w:rPr>
          <w:rFonts w:ascii="Times New Roman" w:hAnsi="Times New Roman" w:cs="Times New Roman"/>
          <w:b/>
          <w:noProof/>
          <w:sz w:val="24"/>
          <w:szCs w:val="24"/>
        </w:rPr>
        <w:t>Kapsam</w:t>
      </w:r>
    </w:p>
    <w:p w:rsidR="00B044CC" w:rsidRDefault="00B044CC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5E99">
        <w:rPr>
          <w:rFonts w:ascii="Times New Roman" w:hAnsi="Times New Roman" w:cs="Times New Roman"/>
          <w:b/>
          <w:noProof/>
          <w:sz w:val="24"/>
          <w:szCs w:val="24"/>
        </w:rPr>
        <w:t xml:space="preserve">MADDE 2 </w:t>
      </w:r>
      <w:r w:rsidR="00A4455C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375E9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75E99">
        <w:rPr>
          <w:rFonts w:ascii="Times New Roman" w:hAnsi="Times New Roman" w:cs="Times New Roman"/>
          <w:noProof/>
          <w:sz w:val="24"/>
          <w:szCs w:val="24"/>
        </w:rPr>
        <w:t xml:space="preserve">(1) Bu Tebliğ, </w:t>
      </w:r>
      <w:r w:rsidR="006856F7" w:rsidRPr="00375E99">
        <w:rPr>
          <w:rFonts w:ascii="Times New Roman" w:hAnsi="Times New Roman" w:cs="Times New Roman"/>
          <w:noProof/>
          <w:sz w:val="24"/>
          <w:szCs w:val="24"/>
        </w:rPr>
        <w:t>ağ üzerinde mal veya hizmet satışı</w:t>
      </w:r>
      <w:r w:rsidR="009024F2" w:rsidRPr="00375E99">
        <w:rPr>
          <w:rFonts w:ascii="Times New Roman" w:hAnsi="Times New Roman" w:cs="Times New Roman"/>
          <w:noProof/>
          <w:sz w:val="24"/>
          <w:szCs w:val="24"/>
        </w:rPr>
        <w:t xml:space="preserve">na </w:t>
      </w:r>
      <w:r w:rsidR="004529C3">
        <w:rPr>
          <w:rFonts w:ascii="Times New Roman" w:hAnsi="Times New Roman" w:cs="Times New Roman"/>
          <w:noProof/>
          <w:sz w:val="24"/>
          <w:szCs w:val="24"/>
        </w:rPr>
        <w:t>yönelik</w:t>
      </w:r>
      <w:r w:rsidR="009024F2" w:rsidRPr="00375E99">
        <w:rPr>
          <w:rFonts w:ascii="Times New Roman" w:hAnsi="Times New Roman" w:cs="Times New Roman"/>
          <w:noProof/>
          <w:sz w:val="24"/>
          <w:szCs w:val="24"/>
        </w:rPr>
        <w:t xml:space="preserve"> sözleşme</w:t>
      </w:r>
      <w:r w:rsidR="004529C3">
        <w:rPr>
          <w:rFonts w:ascii="Times New Roman" w:hAnsi="Times New Roman" w:cs="Times New Roman"/>
          <w:noProof/>
          <w:sz w:val="24"/>
          <w:szCs w:val="24"/>
        </w:rPr>
        <w:t xml:space="preserve"> yapılmasını ve</w:t>
      </w:r>
      <w:r w:rsidR="004A0092">
        <w:rPr>
          <w:rFonts w:ascii="Times New Roman" w:hAnsi="Times New Roman" w:cs="Times New Roman"/>
          <w:noProof/>
          <w:sz w:val="24"/>
          <w:szCs w:val="24"/>
        </w:rPr>
        <w:t>ya</w:t>
      </w:r>
      <w:r w:rsidR="004529C3">
        <w:rPr>
          <w:rFonts w:ascii="Times New Roman" w:hAnsi="Times New Roman" w:cs="Times New Roman"/>
          <w:noProof/>
          <w:sz w:val="24"/>
          <w:szCs w:val="24"/>
        </w:rPr>
        <w:t xml:space="preserve"> sipariş verilmesini</w:t>
      </w:r>
      <w:r w:rsidR="009024F2" w:rsidRPr="00375E99">
        <w:rPr>
          <w:rFonts w:ascii="Times New Roman" w:hAnsi="Times New Roman" w:cs="Times New Roman"/>
          <w:noProof/>
          <w:sz w:val="24"/>
          <w:szCs w:val="24"/>
        </w:rPr>
        <w:t xml:space="preserve"> sağlayan</w:t>
      </w:r>
      <w:r w:rsidR="004529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0092" w:rsidRPr="00375E99">
        <w:rPr>
          <w:rFonts w:ascii="Times New Roman" w:hAnsi="Times New Roman" w:cs="Times New Roman"/>
          <w:noProof/>
          <w:sz w:val="24"/>
          <w:szCs w:val="24"/>
        </w:rPr>
        <w:t>hizmet sağlayıcı</w:t>
      </w:r>
      <w:r w:rsidR="004A0092">
        <w:rPr>
          <w:rFonts w:ascii="Times New Roman" w:hAnsi="Times New Roman" w:cs="Times New Roman"/>
          <w:noProof/>
          <w:sz w:val="24"/>
          <w:szCs w:val="24"/>
        </w:rPr>
        <w:t xml:space="preserve"> ve </w:t>
      </w:r>
      <w:r w:rsidR="004529C3">
        <w:rPr>
          <w:rFonts w:ascii="Times New Roman" w:hAnsi="Times New Roman" w:cs="Times New Roman"/>
          <w:noProof/>
          <w:sz w:val="24"/>
          <w:szCs w:val="24"/>
        </w:rPr>
        <w:t>aracı hizmet sağlayıcı</w:t>
      </w:r>
      <w:r w:rsidR="00A4455C">
        <w:rPr>
          <w:rFonts w:ascii="Times New Roman" w:hAnsi="Times New Roman" w:cs="Times New Roman"/>
          <w:noProof/>
          <w:sz w:val="24"/>
          <w:szCs w:val="24"/>
        </w:rPr>
        <w:t>lar</w:t>
      </w:r>
      <w:r w:rsidR="004529C3">
        <w:rPr>
          <w:rFonts w:ascii="Times New Roman" w:hAnsi="Times New Roman" w:cs="Times New Roman"/>
          <w:noProof/>
          <w:sz w:val="24"/>
          <w:szCs w:val="24"/>
        </w:rPr>
        <w:t xml:space="preserve"> ile </w:t>
      </w:r>
      <w:r w:rsidR="005B1FDC">
        <w:rPr>
          <w:rFonts w:ascii="Times New Roman" w:hAnsi="Times New Roman" w:cs="Times New Roman"/>
          <w:noProof/>
          <w:sz w:val="24"/>
          <w:szCs w:val="24"/>
        </w:rPr>
        <w:t xml:space="preserve">bu Tebliğde belirtilen </w:t>
      </w:r>
      <w:r w:rsidR="004529C3">
        <w:rPr>
          <w:rFonts w:ascii="Times New Roman" w:hAnsi="Times New Roman" w:cs="Times New Roman"/>
          <w:noProof/>
          <w:sz w:val="24"/>
          <w:szCs w:val="24"/>
        </w:rPr>
        <w:t xml:space="preserve">diğer tüzel kişilerin elektronik ticarete </w:t>
      </w:r>
      <w:r w:rsidRPr="00375E99">
        <w:rPr>
          <w:rFonts w:ascii="Times New Roman" w:hAnsi="Times New Roman" w:cs="Times New Roman"/>
          <w:noProof/>
          <w:sz w:val="24"/>
          <w:szCs w:val="24"/>
        </w:rPr>
        <w:t xml:space="preserve">ilişkin </w:t>
      </w:r>
      <w:r w:rsidR="006856F7" w:rsidRPr="00375E99">
        <w:rPr>
          <w:rFonts w:ascii="Times New Roman" w:hAnsi="Times New Roman" w:cs="Times New Roman"/>
          <w:noProof/>
          <w:sz w:val="24"/>
          <w:szCs w:val="24"/>
        </w:rPr>
        <w:t xml:space="preserve">bildirim </w:t>
      </w:r>
      <w:r w:rsidRPr="00375E99">
        <w:rPr>
          <w:rFonts w:ascii="Times New Roman" w:hAnsi="Times New Roman" w:cs="Times New Roman"/>
          <w:noProof/>
          <w:sz w:val="24"/>
          <w:szCs w:val="24"/>
        </w:rPr>
        <w:t>yükümlülükleri</w:t>
      </w:r>
      <w:r w:rsidR="006856F7" w:rsidRPr="00375E99">
        <w:rPr>
          <w:rFonts w:ascii="Times New Roman" w:hAnsi="Times New Roman" w:cs="Times New Roman"/>
          <w:noProof/>
          <w:sz w:val="24"/>
          <w:szCs w:val="24"/>
        </w:rPr>
        <w:t>ni</w:t>
      </w:r>
      <w:r w:rsidRPr="00375E99">
        <w:rPr>
          <w:rFonts w:ascii="Times New Roman" w:hAnsi="Times New Roman" w:cs="Times New Roman"/>
          <w:noProof/>
          <w:sz w:val="24"/>
          <w:szCs w:val="24"/>
        </w:rPr>
        <w:t xml:space="preserve"> kapsar.</w:t>
      </w:r>
    </w:p>
    <w:p w:rsidR="00B044CC" w:rsidRDefault="00B044CC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5E99">
        <w:rPr>
          <w:rFonts w:ascii="Times New Roman" w:hAnsi="Times New Roman" w:cs="Times New Roman"/>
          <w:noProof/>
          <w:sz w:val="24"/>
          <w:szCs w:val="24"/>
        </w:rPr>
        <w:t xml:space="preserve">(2) Bu </w:t>
      </w:r>
      <w:r w:rsidR="006856F7" w:rsidRPr="00375E99">
        <w:rPr>
          <w:rFonts w:ascii="Times New Roman" w:hAnsi="Times New Roman" w:cs="Times New Roman"/>
          <w:noProof/>
          <w:sz w:val="24"/>
          <w:szCs w:val="24"/>
        </w:rPr>
        <w:t>Tebliğ</w:t>
      </w:r>
      <w:r w:rsidRPr="00375E99">
        <w:rPr>
          <w:rFonts w:ascii="Times New Roman" w:hAnsi="Times New Roman" w:cs="Times New Roman"/>
          <w:noProof/>
          <w:sz w:val="24"/>
          <w:szCs w:val="24"/>
        </w:rPr>
        <w:t xml:space="preserve"> hükümleri, münhasıran elektronik posta, telefon araması, kısa mesaj veya elektronik ortamda doğrudan iletişime imkân veren benzeri bireysel iletişim </w:t>
      </w:r>
      <w:r w:rsidR="006856F7" w:rsidRPr="00375E99">
        <w:rPr>
          <w:rFonts w:ascii="Times New Roman" w:hAnsi="Times New Roman" w:cs="Times New Roman"/>
          <w:noProof/>
          <w:sz w:val="24"/>
          <w:szCs w:val="24"/>
        </w:rPr>
        <w:t xml:space="preserve">araçlarıyla yapılan sözleşmelerin gerçekleştirildiği </w:t>
      </w:r>
      <w:r w:rsidR="0037257F">
        <w:rPr>
          <w:rFonts w:ascii="Times New Roman" w:hAnsi="Times New Roman" w:cs="Times New Roman"/>
          <w:noProof/>
          <w:sz w:val="24"/>
          <w:szCs w:val="24"/>
        </w:rPr>
        <w:t>elektronik ticaret ortamlarına</w:t>
      </w:r>
      <w:r w:rsidR="0037257F" w:rsidRPr="0037257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75E99">
        <w:rPr>
          <w:rFonts w:ascii="Times New Roman" w:hAnsi="Times New Roman" w:cs="Times New Roman"/>
          <w:noProof/>
          <w:sz w:val="24"/>
          <w:szCs w:val="24"/>
        </w:rPr>
        <w:t>uygulanmaz.</w:t>
      </w:r>
    </w:p>
    <w:p w:rsidR="001A4CA3" w:rsidRPr="00B044CC" w:rsidRDefault="001A4CA3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9B1" w:rsidRPr="00BE2C52" w:rsidRDefault="00B329B1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E2C52">
        <w:rPr>
          <w:rFonts w:ascii="Times New Roman" w:hAnsi="Times New Roman" w:cs="Times New Roman"/>
          <w:b/>
          <w:noProof/>
          <w:sz w:val="24"/>
          <w:szCs w:val="24"/>
        </w:rPr>
        <w:t>Dayanak</w:t>
      </w:r>
    </w:p>
    <w:p w:rsidR="00B329B1" w:rsidRDefault="00B329B1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2C52">
        <w:rPr>
          <w:rFonts w:ascii="Times New Roman" w:hAnsi="Times New Roman" w:cs="Times New Roman"/>
          <w:b/>
          <w:noProof/>
          <w:sz w:val="24"/>
          <w:szCs w:val="24"/>
        </w:rPr>
        <w:t xml:space="preserve">MADDE </w:t>
      </w:r>
      <w:r w:rsidR="00B044CC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745D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5DE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="003555EF">
        <w:rPr>
          <w:rFonts w:ascii="Times New Roman" w:hAnsi="Times New Roman" w:cs="Times New Roman"/>
          <w:noProof/>
          <w:sz w:val="24"/>
          <w:szCs w:val="24"/>
        </w:rPr>
        <w:t xml:space="preserve"> (1) Bu Tebliğ, 26/08/2015</w:t>
      </w:r>
      <w:r w:rsidRPr="00BE2C52">
        <w:rPr>
          <w:rFonts w:ascii="Times New Roman" w:hAnsi="Times New Roman" w:cs="Times New Roman"/>
          <w:noProof/>
          <w:sz w:val="24"/>
          <w:szCs w:val="24"/>
        </w:rPr>
        <w:t xml:space="preserve"> tarihli ve 29457 </w:t>
      </w:r>
      <w:r w:rsidR="00DA35B4">
        <w:rPr>
          <w:rFonts w:ascii="Times New Roman" w:hAnsi="Times New Roman" w:cs="Times New Roman"/>
          <w:noProof/>
          <w:sz w:val="24"/>
          <w:szCs w:val="24"/>
        </w:rPr>
        <w:t>sayılı Resmi Gazete</w:t>
      </w:r>
      <w:r w:rsidRPr="00BE2C52">
        <w:rPr>
          <w:rFonts w:ascii="Times New Roman" w:hAnsi="Times New Roman" w:cs="Times New Roman"/>
          <w:noProof/>
          <w:sz w:val="24"/>
          <w:szCs w:val="24"/>
        </w:rPr>
        <w:t>de yayımlanarak yürürlüğe giren</w:t>
      </w:r>
      <w:r w:rsidRPr="00BE2C52">
        <w:rPr>
          <w:rFonts w:ascii="Times New Roman" w:hAnsi="Times New Roman" w:cs="Times New Roman"/>
          <w:sz w:val="24"/>
          <w:szCs w:val="24"/>
        </w:rPr>
        <w:t xml:space="preserve"> </w:t>
      </w:r>
      <w:r w:rsidRPr="00BE2C52">
        <w:rPr>
          <w:rFonts w:ascii="Times New Roman" w:hAnsi="Times New Roman" w:cs="Times New Roman"/>
          <w:noProof/>
          <w:sz w:val="24"/>
          <w:szCs w:val="24"/>
        </w:rPr>
        <w:t xml:space="preserve">Elektronik Ticarette Hizmet Sağlayıcı ve Aracı Hizmet Sağlayıcılar Hakkında Yönetmeliğin 16 ncı maddesine dayanılarak hazırlanmıştır. </w:t>
      </w:r>
    </w:p>
    <w:p w:rsidR="001A4CA3" w:rsidRPr="00BE2C52" w:rsidRDefault="001A4CA3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9B1" w:rsidRPr="00BE2C52" w:rsidRDefault="00B329B1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E2C52">
        <w:rPr>
          <w:rFonts w:ascii="Times New Roman" w:hAnsi="Times New Roman" w:cs="Times New Roman"/>
          <w:b/>
          <w:noProof/>
          <w:sz w:val="24"/>
          <w:szCs w:val="24"/>
        </w:rPr>
        <w:t>Tanımlar</w:t>
      </w:r>
      <w:r w:rsidR="00745DEB">
        <w:rPr>
          <w:rFonts w:ascii="Times New Roman" w:hAnsi="Times New Roman" w:cs="Times New Roman"/>
          <w:b/>
          <w:noProof/>
          <w:sz w:val="24"/>
          <w:szCs w:val="24"/>
        </w:rPr>
        <w:t xml:space="preserve"> ve k</w:t>
      </w:r>
      <w:r w:rsidR="00702CA1">
        <w:rPr>
          <w:rFonts w:ascii="Times New Roman" w:hAnsi="Times New Roman" w:cs="Times New Roman"/>
          <w:b/>
          <w:noProof/>
          <w:sz w:val="24"/>
          <w:szCs w:val="24"/>
        </w:rPr>
        <w:t>ısaltmalar</w:t>
      </w:r>
    </w:p>
    <w:p w:rsidR="00B329B1" w:rsidRPr="00BE2C52" w:rsidRDefault="00B329B1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2C52">
        <w:rPr>
          <w:rFonts w:ascii="Times New Roman" w:hAnsi="Times New Roman" w:cs="Times New Roman"/>
          <w:b/>
          <w:noProof/>
          <w:sz w:val="24"/>
          <w:szCs w:val="24"/>
        </w:rPr>
        <w:t xml:space="preserve">MADDE </w:t>
      </w:r>
      <w:r w:rsidR="00B044CC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745D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5DE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="007830B2">
        <w:rPr>
          <w:rFonts w:ascii="Times New Roman" w:hAnsi="Times New Roman" w:cs="Times New Roman"/>
          <w:noProof/>
          <w:sz w:val="24"/>
          <w:szCs w:val="24"/>
        </w:rPr>
        <w:t xml:space="preserve"> (1) Bu Tebliğ</w:t>
      </w:r>
      <w:r w:rsidRPr="00BE2C52">
        <w:rPr>
          <w:rFonts w:ascii="Times New Roman" w:hAnsi="Times New Roman" w:cs="Times New Roman"/>
          <w:noProof/>
          <w:sz w:val="24"/>
          <w:szCs w:val="24"/>
        </w:rPr>
        <w:t>de geçen;</w:t>
      </w:r>
    </w:p>
    <w:p w:rsidR="00375E99" w:rsidRPr="00375E99" w:rsidRDefault="0037257F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5B4">
        <w:rPr>
          <w:rFonts w:ascii="Times New Roman" w:hAnsi="Times New Roman" w:cs="Times New Roman"/>
          <w:noProof/>
          <w:sz w:val="24"/>
          <w:szCs w:val="24"/>
        </w:rPr>
        <w:t>a)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5E99" w:rsidRPr="00375E99">
        <w:rPr>
          <w:rFonts w:ascii="Times New Roman" w:hAnsi="Times New Roman" w:cs="Times New Roman"/>
          <w:noProof/>
          <w:sz w:val="24"/>
          <w:szCs w:val="24"/>
        </w:rPr>
        <w:t>Ağ: Elektronik ticarete dair işlemlerin yapılmasına imkân sağlayan internet gibi bilgisayar tabanlı ortamları,</w:t>
      </w:r>
    </w:p>
    <w:p w:rsidR="0020525E" w:rsidRDefault="0037257F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="0020525E" w:rsidRPr="00BE2C52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DA35B4" w:rsidRPr="00DA35B4">
        <w:rPr>
          <w:rFonts w:ascii="Times New Roman" w:hAnsi="Times New Roman" w:cs="Times New Roman"/>
          <w:noProof/>
          <w:sz w:val="24"/>
          <w:szCs w:val="24"/>
        </w:rPr>
        <w:t>Aracı hizmet sağlayıcı: Başkalarına ait iktisadî ve ticari faaliyetlerin yapılmasına elektronik ticaret ortamını sağlayan gerçek ya da tüzel kişileri,</w:t>
      </w:r>
    </w:p>
    <w:p w:rsidR="0020525E" w:rsidRPr="00BE2C52" w:rsidRDefault="00DA35B4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="0020525E" w:rsidRPr="00BE2C52">
        <w:rPr>
          <w:rFonts w:ascii="Times New Roman" w:hAnsi="Times New Roman" w:cs="Times New Roman"/>
          <w:noProof/>
          <w:sz w:val="24"/>
          <w:szCs w:val="24"/>
        </w:rPr>
        <w:t>) Bakanl</w:t>
      </w:r>
      <w:r w:rsidR="0020525E">
        <w:rPr>
          <w:rFonts w:ascii="Times New Roman" w:hAnsi="Times New Roman" w:cs="Times New Roman"/>
          <w:noProof/>
          <w:sz w:val="24"/>
          <w:szCs w:val="24"/>
        </w:rPr>
        <w:t>ık: Gümrük ve Ticaret Bakanlığı</w:t>
      </w:r>
      <w:r w:rsidR="0020525E" w:rsidRPr="00BE2C52">
        <w:rPr>
          <w:rFonts w:ascii="Times New Roman" w:hAnsi="Times New Roman" w:cs="Times New Roman"/>
          <w:noProof/>
          <w:sz w:val="24"/>
          <w:szCs w:val="24"/>
        </w:rPr>
        <w:t>nı,</w:t>
      </w:r>
    </w:p>
    <w:p w:rsidR="00DA35B4" w:rsidRDefault="00DA35B4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5B4">
        <w:rPr>
          <w:rFonts w:ascii="Times New Roman" w:hAnsi="Times New Roman" w:cs="Times New Roman"/>
          <w:noProof/>
          <w:sz w:val="24"/>
          <w:szCs w:val="24"/>
        </w:rPr>
        <w:t>ç</w:t>
      </w:r>
      <w:r w:rsidR="00745DEB">
        <w:rPr>
          <w:rFonts w:ascii="Times New Roman" w:hAnsi="Times New Roman" w:cs="Times New Roman"/>
          <w:noProof/>
          <w:sz w:val="24"/>
          <w:szCs w:val="24"/>
        </w:rPr>
        <w:t xml:space="preserve">) Elektronik ticaret: </w:t>
      </w:r>
      <w:r w:rsidRPr="00DA35B4">
        <w:rPr>
          <w:rFonts w:ascii="Times New Roman" w:hAnsi="Times New Roman" w:cs="Times New Roman"/>
          <w:noProof/>
          <w:sz w:val="24"/>
          <w:szCs w:val="24"/>
        </w:rPr>
        <w:t>Fizikî olarak karşı karşıya gelmeksizin, elektronik ortamda gerçekleştirilen çevrim içi iktisadî ve ticari her türlü faaliyeti,</w:t>
      </w:r>
    </w:p>
    <w:p w:rsidR="006906BD" w:rsidRDefault="006906BD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9BA">
        <w:rPr>
          <w:rFonts w:ascii="Times New Roman" w:hAnsi="Times New Roman" w:cs="Times New Roman"/>
          <w:noProof/>
          <w:sz w:val="24"/>
          <w:szCs w:val="24"/>
        </w:rPr>
        <w:t xml:space="preserve">d) Elektronik ticaret altyapı sağlayıcı: </w:t>
      </w:r>
      <w:r w:rsidR="00F969BA" w:rsidRPr="00F969BA">
        <w:rPr>
          <w:rFonts w:ascii="Times New Roman" w:hAnsi="Times New Roman" w:cs="Times New Roman"/>
          <w:noProof/>
          <w:sz w:val="24"/>
          <w:szCs w:val="24"/>
        </w:rPr>
        <w:t xml:space="preserve">Elektronik ticaret yapılmasına imkan sağlayan </w:t>
      </w:r>
      <w:r w:rsidR="005A284B" w:rsidRPr="00F969BA">
        <w:rPr>
          <w:rFonts w:ascii="Times New Roman" w:hAnsi="Times New Roman" w:cs="Times New Roman"/>
          <w:noProof/>
          <w:sz w:val="24"/>
          <w:szCs w:val="24"/>
        </w:rPr>
        <w:t>yazılım</w:t>
      </w:r>
      <w:r w:rsidR="00F969BA" w:rsidRPr="00F969BA">
        <w:rPr>
          <w:rFonts w:ascii="Times New Roman" w:hAnsi="Times New Roman" w:cs="Times New Roman"/>
          <w:noProof/>
          <w:sz w:val="24"/>
          <w:szCs w:val="24"/>
        </w:rPr>
        <w:t xml:space="preserve">ları geliştiren ve/veya hizmet sağlayıcı veya aracı hizmet sağlayıcılara </w:t>
      </w:r>
      <w:r w:rsidR="005A284B" w:rsidRPr="00F969BA">
        <w:rPr>
          <w:rFonts w:ascii="Times New Roman" w:hAnsi="Times New Roman" w:cs="Times New Roman"/>
          <w:noProof/>
          <w:sz w:val="24"/>
          <w:szCs w:val="24"/>
        </w:rPr>
        <w:t xml:space="preserve">barındırma hizmeti </w:t>
      </w:r>
      <w:r w:rsidR="00247DB3" w:rsidRPr="00F969BA">
        <w:rPr>
          <w:rFonts w:ascii="Times New Roman" w:hAnsi="Times New Roman" w:cs="Times New Roman"/>
          <w:noProof/>
          <w:sz w:val="24"/>
          <w:szCs w:val="24"/>
        </w:rPr>
        <w:t>sunan</w:t>
      </w:r>
      <w:r w:rsidR="005A284B" w:rsidRPr="00F969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69BA" w:rsidRPr="00F969BA">
        <w:rPr>
          <w:rFonts w:ascii="Times New Roman" w:hAnsi="Times New Roman" w:cs="Times New Roman"/>
          <w:noProof/>
          <w:sz w:val="24"/>
          <w:szCs w:val="24"/>
        </w:rPr>
        <w:t>g</w:t>
      </w:r>
      <w:r w:rsidRPr="00F969BA">
        <w:rPr>
          <w:rFonts w:ascii="Times New Roman" w:hAnsi="Times New Roman" w:cs="Times New Roman"/>
          <w:noProof/>
          <w:sz w:val="24"/>
          <w:szCs w:val="24"/>
        </w:rPr>
        <w:t>erçek ya da tüzel kişileri,</w:t>
      </w:r>
    </w:p>
    <w:p w:rsidR="00FB5429" w:rsidRDefault="006906BD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DA35B4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FB5429">
        <w:rPr>
          <w:rFonts w:ascii="Times New Roman" w:hAnsi="Times New Roman" w:cs="Times New Roman"/>
          <w:noProof/>
          <w:sz w:val="24"/>
          <w:szCs w:val="24"/>
        </w:rPr>
        <w:t>Elektroni</w:t>
      </w:r>
      <w:r w:rsidR="00DA35B4">
        <w:rPr>
          <w:rFonts w:ascii="Times New Roman" w:hAnsi="Times New Roman" w:cs="Times New Roman"/>
          <w:noProof/>
          <w:sz w:val="24"/>
          <w:szCs w:val="24"/>
        </w:rPr>
        <w:t>k Ticaret Bilgi S</w:t>
      </w:r>
      <w:r w:rsidR="00A3367B">
        <w:rPr>
          <w:rFonts w:ascii="Times New Roman" w:hAnsi="Times New Roman" w:cs="Times New Roman"/>
          <w:noProof/>
          <w:sz w:val="24"/>
          <w:szCs w:val="24"/>
        </w:rPr>
        <w:t>istemi (ETBİS</w:t>
      </w:r>
      <w:r w:rsidR="00DA35B4">
        <w:rPr>
          <w:rFonts w:ascii="Times New Roman" w:hAnsi="Times New Roman" w:cs="Times New Roman"/>
          <w:noProof/>
          <w:sz w:val="24"/>
          <w:szCs w:val="24"/>
        </w:rPr>
        <w:t>)</w:t>
      </w:r>
      <w:r w:rsidR="00FB5429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A35B4">
        <w:rPr>
          <w:rFonts w:ascii="Times New Roman" w:hAnsi="Times New Roman" w:cs="Times New Roman"/>
          <w:noProof/>
          <w:sz w:val="24"/>
          <w:szCs w:val="24"/>
        </w:rPr>
        <w:t>Elektronik ti</w:t>
      </w:r>
      <w:r w:rsidR="007D333A">
        <w:rPr>
          <w:rFonts w:ascii="Times New Roman" w:hAnsi="Times New Roman" w:cs="Times New Roman"/>
          <w:noProof/>
          <w:sz w:val="24"/>
          <w:szCs w:val="24"/>
        </w:rPr>
        <w:t>caret</w:t>
      </w:r>
      <w:r w:rsidR="000A3F42">
        <w:rPr>
          <w:rFonts w:ascii="Times New Roman" w:hAnsi="Times New Roman" w:cs="Times New Roman"/>
          <w:noProof/>
          <w:sz w:val="24"/>
          <w:szCs w:val="24"/>
        </w:rPr>
        <w:t xml:space="preserve"> verilerinin toplanması, bu verilerin işlenerek </w:t>
      </w:r>
      <w:r w:rsidR="007D333A">
        <w:rPr>
          <w:rFonts w:ascii="Times New Roman" w:hAnsi="Times New Roman" w:cs="Times New Roman"/>
          <w:noProof/>
          <w:sz w:val="24"/>
          <w:szCs w:val="24"/>
        </w:rPr>
        <w:t xml:space="preserve">istatistiki </w:t>
      </w:r>
      <w:r w:rsidR="000A3F42">
        <w:rPr>
          <w:rFonts w:ascii="Times New Roman" w:hAnsi="Times New Roman" w:cs="Times New Roman"/>
          <w:noProof/>
          <w:sz w:val="24"/>
          <w:szCs w:val="24"/>
        </w:rPr>
        <w:t>bilgilerin</w:t>
      </w:r>
      <w:r w:rsidR="007D333A">
        <w:rPr>
          <w:rFonts w:ascii="Times New Roman" w:hAnsi="Times New Roman" w:cs="Times New Roman"/>
          <w:noProof/>
          <w:sz w:val="24"/>
          <w:szCs w:val="24"/>
        </w:rPr>
        <w:t xml:space="preserve"> üretilmesi amacıyla Bakanlıkça oluşturulan ve bu Tebliğ kapsamında bildirim yapılabilmesine olanak sağlayan bilgi sistemini,</w:t>
      </w:r>
    </w:p>
    <w:p w:rsidR="00CB2EED" w:rsidRDefault="006906BD" w:rsidP="001A4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</w:t>
      </w:r>
      <w:r w:rsidR="007D333A" w:rsidRPr="00A212DB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375E99" w:rsidRPr="00A212DB">
        <w:rPr>
          <w:rFonts w:ascii="Times New Roman" w:eastAsia="Calibri" w:hAnsi="Times New Roman" w:cs="Times New Roman"/>
          <w:noProof/>
          <w:sz w:val="24"/>
          <w:szCs w:val="24"/>
        </w:rPr>
        <w:t>Elektronik ticaret ortamı: Elektronik ticaret faaliyetinde bulunulan internet sitesi, mobil site veya mobil uygulama gibi platformları,</w:t>
      </w:r>
      <w:r w:rsidR="00375E99" w:rsidRPr="00375E9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375E99" w:rsidRPr="00CB2EED" w:rsidRDefault="006906BD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g</w:t>
      </w:r>
      <w:r w:rsidR="00CB2EED">
        <w:rPr>
          <w:rFonts w:ascii="Times New Roman" w:eastAsia="Calibri" w:hAnsi="Times New Roman" w:cs="Times New Roman"/>
          <w:noProof/>
          <w:sz w:val="24"/>
          <w:szCs w:val="24"/>
        </w:rPr>
        <w:t xml:space="preserve">) </w:t>
      </w:r>
      <w:r w:rsidR="00CB2EED" w:rsidRPr="00A212DB">
        <w:rPr>
          <w:rFonts w:ascii="Times New Roman" w:hAnsi="Times New Roman" w:cs="Times New Roman"/>
          <w:noProof/>
          <w:sz w:val="24"/>
          <w:szCs w:val="24"/>
        </w:rPr>
        <w:t>Elektronik ticaretin türü: Elektronik ticaretin tarafları olan devlet, işletme ve tüketici arasında yapılan ve elektronik ticaretin yönünü gösteren sınıflandırmayı,</w:t>
      </w:r>
    </w:p>
    <w:p w:rsidR="0020525E" w:rsidRPr="00BE2C52" w:rsidRDefault="006906BD" w:rsidP="001A4C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ğ</w:t>
      </w:r>
      <w:r w:rsidR="0020525E" w:rsidRPr="00BE2C52">
        <w:rPr>
          <w:rFonts w:ascii="Times New Roman" w:hAnsi="Times New Roman" w:cs="Times New Roman"/>
          <w:noProof/>
          <w:sz w:val="24"/>
          <w:szCs w:val="24"/>
        </w:rPr>
        <w:t>) Hizme</w:t>
      </w:r>
      <w:r w:rsidR="00CB2EED">
        <w:rPr>
          <w:rFonts w:ascii="Times New Roman" w:hAnsi="Times New Roman" w:cs="Times New Roman"/>
          <w:noProof/>
          <w:sz w:val="24"/>
          <w:szCs w:val="24"/>
        </w:rPr>
        <w:t>t s</w:t>
      </w:r>
      <w:r w:rsidR="0020525E" w:rsidRPr="00BE2C52">
        <w:rPr>
          <w:rFonts w:ascii="Times New Roman" w:hAnsi="Times New Roman" w:cs="Times New Roman"/>
          <w:noProof/>
          <w:sz w:val="24"/>
          <w:szCs w:val="24"/>
        </w:rPr>
        <w:t>ağlayıcı: Elektronik ticaret faaliyetinde bulunan gerçek ya da tüzel kişileri,</w:t>
      </w:r>
    </w:p>
    <w:p w:rsidR="00CB2EED" w:rsidRDefault="006906BD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</w:t>
      </w:r>
      <w:r w:rsidR="006564F1" w:rsidRPr="006564F1">
        <w:rPr>
          <w:rFonts w:ascii="Times New Roman" w:hAnsi="Times New Roman" w:cs="Times New Roman"/>
          <w:noProof/>
          <w:sz w:val="24"/>
          <w:szCs w:val="24"/>
        </w:rPr>
        <w:t>) Kayıtlı elektronik posta (KEP): Elektronik iletilerin gönderimi ve teslimatı da dâhil olmak üzere kullanımına ilişkin olarak hukukî delil sağlayan, elektronik postanın nitelikli şeklini,</w:t>
      </w:r>
      <w:r w:rsidR="00CB2EED" w:rsidRPr="00CB2EE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B2EED" w:rsidRDefault="006906BD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ı</w:t>
      </w:r>
      <w:r w:rsidR="00CB2EED" w:rsidRPr="00CB2EED">
        <w:rPr>
          <w:rFonts w:ascii="Times New Roman" w:hAnsi="Times New Roman" w:cs="Times New Roman"/>
          <w:noProof/>
          <w:sz w:val="24"/>
          <w:szCs w:val="24"/>
        </w:rPr>
        <w:t xml:space="preserve">) MERSİS numarası: </w:t>
      </w:r>
      <w:r w:rsidR="006421E8">
        <w:rPr>
          <w:rFonts w:ascii="Times New Roman" w:hAnsi="Times New Roman" w:cs="Times New Roman"/>
          <w:noProof/>
          <w:sz w:val="24"/>
          <w:szCs w:val="24"/>
        </w:rPr>
        <w:t>Merkezi Sicil Kayıt Sistemi</w:t>
      </w:r>
      <w:r w:rsidR="00CB2EED" w:rsidRPr="00CB2EED">
        <w:rPr>
          <w:rFonts w:ascii="Times New Roman" w:hAnsi="Times New Roman" w:cs="Times New Roman"/>
          <w:noProof/>
          <w:sz w:val="24"/>
          <w:szCs w:val="24"/>
        </w:rPr>
        <w:t xml:space="preserve"> tarafından verilen ve özel algoritma ile üretilmiş tekil numarayı, </w:t>
      </w:r>
    </w:p>
    <w:p w:rsidR="00CB2EED" w:rsidRDefault="00CB2EED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04DC">
        <w:rPr>
          <w:rFonts w:ascii="Times New Roman" w:hAnsi="Times New Roman" w:cs="Times New Roman"/>
          <w:noProof/>
          <w:sz w:val="24"/>
          <w:szCs w:val="24"/>
        </w:rPr>
        <w:t>ifade eder.</w:t>
      </w:r>
    </w:p>
    <w:p w:rsidR="008A030F" w:rsidRDefault="008A030F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A4D4B" w:rsidRPr="00BE2C52" w:rsidRDefault="008A4D4B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52">
        <w:rPr>
          <w:rFonts w:ascii="Times New Roman" w:hAnsi="Times New Roman" w:cs="Times New Roman"/>
          <w:b/>
          <w:sz w:val="24"/>
          <w:szCs w:val="24"/>
        </w:rPr>
        <w:t>Bildirim yükümlülüğü</w:t>
      </w:r>
    </w:p>
    <w:p w:rsidR="00F7340F" w:rsidRPr="004141C7" w:rsidRDefault="0078207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52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4CC">
        <w:rPr>
          <w:rFonts w:ascii="Times New Roman" w:hAnsi="Times New Roman" w:cs="Times New Roman"/>
          <w:b/>
          <w:sz w:val="24"/>
          <w:szCs w:val="24"/>
        </w:rPr>
        <w:t>5</w:t>
      </w:r>
      <w:r w:rsidR="00745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C5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4D4B" w:rsidRPr="00BE2C52">
        <w:rPr>
          <w:rFonts w:ascii="Times New Roman" w:hAnsi="Times New Roman" w:cs="Times New Roman"/>
          <w:sz w:val="24"/>
          <w:szCs w:val="24"/>
        </w:rPr>
        <w:t>(1)</w:t>
      </w:r>
      <w:r w:rsidR="008A4D4B" w:rsidRPr="00BE2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C7" w:rsidRPr="004141C7">
        <w:rPr>
          <w:rFonts w:ascii="Times New Roman" w:hAnsi="Times New Roman" w:cs="Times New Roman"/>
          <w:sz w:val="24"/>
          <w:szCs w:val="24"/>
        </w:rPr>
        <w:t>A</w:t>
      </w:r>
      <w:r w:rsidR="004141C7" w:rsidRPr="00BE2C52">
        <w:rPr>
          <w:rFonts w:ascii="Times New Roman" w:hAnsi="Times New Roman" w:cs="Times New Roman"/>
          <w:sz w:val="24"/>
          <w:szCs w:val="24"/>
        </w:rPr>
        <w:t>racı hizmet sağlayıcı</w:t>
      </w:r>
      <w:r w:rsidR="004141C7">
        <w:rPr>
          <w:rFonts w:ascii="Times New Roman" w:hAnsi="Times New Roman" w:cs="Times New Roman"/>
          <w:sz w:val="24"/>
          <w:szCs w:val="24"/>
        </w:rPr>
        <w:t xml:space="preserve"> ve k</w:t>
      </w:r>
      <w:r w:rsidR="0032580D" w:rsidRPr="004141C7">
        <w:rPr>
          <w:rFonts w:ascii="Times New Roman" w:hAnsi="Times New Roman" w:cs="Times New Roman"/>
          <w:sz w:val="24"/>
          <w:szCs w:val="24"/>
        </w:rPr>
        <w:t>endine ait elektronik ortamda faaliyet gösteren hizmet sağlayıcı</w:t>
      </w:r>
      <w:r w:rsidR="00A212DB">
        <w:rPr>
          <w:rFonts w:ascii="Times New Roman" w:hAnsi="Times New Roman" w:cs="Times New Roman"/>
          <w:sz w:val="24"/>
          <w:szCs w:val="24"/>
        </w:rPr>
        <w:t>lar</w:t>
      </w:r>
      <w:r w:rsidR="0032580D" w:rsidRPr="00325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2DB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043CCF">
        <w:rPr>
          <w:rFonts w:ascii="Times New Roman" w:hAnsi="Times New Roman" w:cs="Times New Roman"/>
          <w:sz w:val="24"/>
          <w:szCs w:val="24"/>
        </w:rPr>
        <w:t>belirtilen</w:t>
      </w:r>
      <w:r w:rsidR="00A212DB">
        <w:rPr>
          <w:rFonts w:ascii="Times New Roman" w:hAnsi="Times New Roman" w:cs="Times New Roman"/>
          <w:sz w:val="24"/>
          <w:szCs w:val="24"/>
        </w:rPr>
        <w:t xml:space="preserve"> hususlarda bildirimde bulunur</w:t>
      </w:r>
      <w:r w:rsidR="006F24F2">
        <w:rPr>
          <w:rFonts w:ascii="Times New Roman" w:hAnsi="Times New Roman" w:cs="Times New Roman"/>
          <w:sz w:val="24"/>
          <w:szCs w:val="24"/>
        </w:rPr>
        <w:t>:</w:t>
      </w:r>
    </w:p>
    <w:p w:rsidR="00457F0E" w:rsidRDefault="004141C7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57F0E">
        <w:rPr>
          <w:rFonts w:ascii="Times New Roman" w:hAnsi="Times New Roman" w:cs="Times New Roman"/>
          <w:sz w:val="24"/>
          <w:szCs w:val="24"/>
        </w:rPr>
        <w:t>Esnaf ve sanatkâr veya gerçek kişi tacir ise T.C. kimlik numarası ve vergi kimlik numarası; tüzel kişi tacir ise MERSİS numarası ve vergi kimlik numarası.</w:t>
      </w:r>
    </w:p>
    <w:p w:rsidR="004141C7" w:rsidRP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b)T</w:t>
      </w:r>
      <w:r w:rsidR="006564F1">
        <w:rPr>
          <w:rFonts w:ascii="Times New Roman" w:hAnsi="Times New Roman" w:cs="Times New Roman"/>
          <w:sz w:val="24"/>
          <w:szCs w:val="24"/>
        </w:rPr>
        <w:t>ebligata elverişli KEP adresi.</w:t>
      </w:r>
    </w:p>
    <w:p w:rsidR="004141C7" w:rsidRP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141C7" w:rsidRPr="004141C7">
        <w:rPr>
          <w:rFonts w:ascii="Times New Roman" w:hAnsi="Times New Roman" w:cs="Times New Roman"/>
          <w:sz w:val="24"/>
          <w:szCs w:val="24"/>
        </w:rPr>
        <w:t xml:space="preserve">) Elektronik ticaret </w:t>
      </w:r>
      <w:r w:rsidR="004141C7">
        <w:rPr>
          <w:rFonts w:ascii="Times New Roman" w:hAnsi="Times New Roman" w:cs="Times New Roman"/>
          <w:sz w:val="24"/>
          <w:szCs w:val="24"/>
        </w:rPr>
        <w:t xml:space="preserve">veya aracılık </w:t>
      </w:r>
      <w:r w:rsidR="004141C7" w:rsidRPr="004141C7">
        <w:rPr>
          <w:rFonts w:ascii="Times New Roman" w:hAnsi="Times New Roman" w:cs="Times New Roman"/>
          <w:sz w:val="24"/>
          <w:szCs w:val="24"/>
        </w:rPr>
        <w:t>faaliyetinde bulunduğu</w:t>
      </w:r>
      <w:r w:rsidR="006564F1">
        <w:rPr>
          <w:rFonts w:ascii="Times New Roman" w:hAnsi="Times New Roman" w:cs="Times New Roman"/>
          <w:sz w:val="24"/>
          <w:szCs w:val="24"/>
        </w:rPr>
        <w:t xml:space="preserve"> mobil uygulama ve alan adı.</w:t>
      </w:r>
    </w:p>
    <w:p w:rsidR="004141C7" w:rsidRP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4141C7" w:rsidRPr="004141C7">
        <w:rPr>
          <w:rFonts w:ascii="Times New Roman" w:hAnsi="Times New Roman" w:cs="Times New Roman"/>
          <w:sz w:val="24"/>
          <w:szCs w:val="24"/>
        </w:rPr>
        <w:t xml:space="preserve">) Elektronik </w:t>
      </w:r>
      <w:r w:rsidR="006564F1">
        <w:rPr>
          <w:rFonts w:ascii="Times New Roman" w:hAnsi="Times New Roman" w:cs="Times New Roman"/>
          <w:sz w:val="24"/>
          <w:szCs w:val="24"/>
        </w:rPr>
        <w:t>ticaretin türü.</w:t>
      </w:r>
    </w:p>
    <w:p w:rsidR="004141C7" w:rsidRP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141C7" w:rsidRPr="004141C7">
        <w:rPr>
          <w:rFonts w:ascii="Times New Roman" w:hAnsi="Times New Roman" w:cs="Times New Roman"/>
          <w:sz w:val="24"/>
          <w:szCs w:val="24"/>
        </w:rPr>
        <w:t>) Elektronik ticaret faaliyeti</w:t>
      </w:r>
      <w:r w:rsidR="006564F1">
        <w:rPr>
          <w:rFonts w:ascii="Times New Roman" w:hAnsi="Times New Roman" w:cs="Times New Roman"/>
          <w:sz w:val="24"/>
          <w:szCs w:val="24"/>
        </w:rPr>
        <w:t xml:space="preserve"> dışındaki ticari faaliyetleri.</w:t>
      </w:r>
    </w:p>
    <w:p w:rsidR="004141C7" w:rsidRP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141C7" w:rsidRPr="004141C7">
        <w:rPr>
          <w:rFonts w:ascii="Times New Roman" w:hAnsi="Times New Roman" w:cs="Times New Roman"/>
          <w:sz w:val="24"/>
          <w:szCs w:val="24"/>
        </w:rPr>
        <w:t>) Elektronik ticaret ortamında s</w:t>
      </w:r>
      <w:r w:rsidR="006564F1">
        <w:rPr>
          <w:rFonts w:ascii="Times New Roman" w:hAnsi="Times New Roman" w:cs="Times New Roman"/>
          <w:sz w:val="24"/>
          <w:szCs w:val="24"/>
        </w:rPr>
        <w:t>unulan mal ve hizmetlerin türü.</w:t>
      </w:r>
    </w:p>
    <w:p w:rsidR="004141C7" w:rsidRP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141C7" w:rsidRPr="004141C7">
        <w:rPr>
          <w:rFonts w:ascii="Times New Roman" w:hAnsi="Times New Roman" w:cs="Times New Roman"/>
          <w:sz w:val="24"/>
          <w:szCs w:val="24"/>
        </w:rPr>
        <w:t xml:space="preserve">) Elektronik ticaret </w:t>
      </w:r>
      <w:r w:rsidR="006564F1">
        <w:rPr>
          <w:rFonts w:ascii="Times New Roman" w:hAnsi="Times New Roman" w:cs="Times New Roman"/>
          <w:sz w:val="24"/>
          <w:szCs w:val="24"/>
        </w:rPr>
        <w:t>ortamında sunulan ödeme yöntemleri.</w:t>
      </w:r>
    </w:p>
    <w:p w:rsid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41C7" w:rsidRPr="004141C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31C0F">
        <w:rPr>
          <w:rFonts w:ascii="Times New Roman" w:hAnsi="Times New Roman" w:cs="Times New Roman"/>
          <w:sz w:val="24"/>
          <w:szCs w:val="24"/>
        </w:rPr>
        <w:t>19/10/2005</w:t>
      </w:r>
      <w:proofErr w:type="gramEnd"/>
      <w:r w:rsidR="00E31C0F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E31C0F" w:rsidRPr="00EA225B">
        <w:rPr>
          <w:rFonts w:ascii="Times New Roman" w:hAnsi="Times New Roman" w:cs="Times New Roman"/>
          <w:sz w:val="24"/>
          <w:szCs w:val="24"/>
        </w:rPr>
        <w:t>5411 sayılı Bankacılık Kanunu kapsamı</w:t>
      </w:r>
      <w:r w:rsidR="00E31C0F">
        <w:rPr>
          <w:rFonts w:ascii="Times New Roman" w:hAnsi="Times New Roman" w:cs="Times New Roman"/>
          <w:sz w:val="24"/>
          <w:szCs w:val="24"/>
        </w:rPr>
        <w:t>nda faaliyet gösteren bankalar ile 20/6/2013 tarihli ve 6493 sayılı Ödeme v</w:t>
      </w:r>
      <w:r w:rsidR="00E31C0F" w:rsidRPr="00583086">
        <w:rPr>
          <w:rFonts w:ascii="Times New Roman" w:hAnsi="Times New Roman" w:cs="Times New Roman"/>
          <w:sz w:val="24"/>
          <w:szCs w:val="24"/>
        </w:rPr>
        <w:t>e Menkul Kıymet Mutabaka</w:t>
      </w:r>
      <w:r w:rsidR="00E31C0F">
        <w:rPr>
          <w:rFonts w:ascii="Times New Roman" w:hAnsi="Times New Roman" w:cs="Times New Roman"/>
          <w:sz w:val="24"/>
          <w:szCs w:val="24"/>
        </w:rPr>
        <w:t>t Sistemleri, Ödeme Hizmetleri v</w:t>
      </w:r>
      <w:r w:rsidR="00E31C0F" w:rsidRPr="00583086">
        <w:rPr>
          <w:rFonts w:ascii="Times New Roman" w:hAnsi="Times New Roman" w:cs="Times New Roman"/>
          <w:sz w:val="24"/>
          <w:szCs w:val="24"/>
        </w:rPr>
        <w:t>e Elektronik Para Kuruluşları Hakkında Kanun</w:t>
      </w:r>
      <w:r w:rsidR="00E31C0F">
        <w:rPr>
          <w:rFonts w:ascii="Times New Roman" w:hAnsi="Times New Roman" w:cs="Times New Roman"/>
          <w:sz w:val="24"/>
          <w:szCs w:val="24"/>
        </w:rPr>
        <w:t xml:space="preserve"> kapsamında faaliyet gösteren ödeme ve</w:t>
      </w:r>
      <w:r w:rsidR="00E31C0F" w:rsidRPr="00D404AD">
        <w:rPr>
          <w:rFonts w:ascii="Times New Roman" w:hAnsi="Times New Roman" w:cs="Times New Roman"/>
          <w:sz w:val="24"/>
          <w:szCs w:val="24"/>
        </w:rPr>
        <w:t xml:space="preserve"> elektronik para kuruluşları</w:t>
      </w:r>
      <w:r w:rsidR="00E31C0F">
        <w:rPr>
          <w:rFonts w:ascii="Times New Roman" w:hAnsi="Times New Roman" w:cs="Times New Roman"/>
          <w:sz w:val="24"/>
          <w:szCs w:val="24"/>
        </w:rPr>
        <w:t>n</w:t>
      </w:r>
      <w:r w:rsidR="004141C7" w:rsidRPr="004141C7">
        <w:rPr>
          <w:rFonts w:ascii="Times New Roman" w:hAnsi="Times New Roman" w:cs="Times New Roman"/>
          <w:sz w:val="24"/>
          <w:szCs w:val="24"/>
        </w:rPr>
        <w:t xml:space="preserve">dan alınan </w:t>
      </w:r>
      <w:r w:rsidR="006564F1">
        <w:rPr>
          <w:rFonts w:ascii="Times New Roman" w:hAnsi="Times New Roman" w:cs="Times New Roman"/>
          <w:sz w:val="24"/>
          <w:szCs w:val="24"/>
        </w:rPr>
        <w:t>hizmetlere ilişkin bilgiler.</w:t>
      </w:r>
    </w:p>
    <w:p w:rsidR="00E3500F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E3500F">
        <w:rPr>
          <w:rFonts w:ascii="Times New Roman" w:hAnsi="Times New Roman" w:cs="Times New Roman"/>
          <w:sz w:val="24"/>
          <w:szCs w:val="24"/>
        </w:rPr>
        <w:t>)</w:t>
      </w:r>
      <w:r w:rsidR="00E31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C0F" w:rsidRPr="00E3500F">
        <w:rPr>
          <w:rFonts w:ascii="Times New Roman" w:hAnsi="Times New Roman" w:cs="Times New Roman"/>
          <w:sz w:val="24"/>
          <w:szCs w:val="24"/>
        </w:rPr>
        <w:t>11/6/2009</w:t>
      </w:r>
      <w:proofErr w:type="gramEnd"/>
      <w:r w:rsidR="00E31C0F" w:rsidRPr="00E3500F">
        <w:rPr>
          <w:rFonts w:ascii="Times New Roman" w:hAnsi="Times New Roman" w:cs="Times New Roman"/>
          <w:sz w:val="24"/>
          <w:szCs w:val="24"/>
        </w:rPr>
        <w:t xml:space="preserve"> tar</w:t>
      </w:r>
      <w:r w:rsidR="00E31C0F">
        <w:rPr>
          <w:rFonts w:ascii="Times New Roman" w:hAnsi="Times New Roman" w:cs="Times New Roman"/>
          <w:sz w:val="24"/>
          <w:szCs w:val="24"/>
        </w:rPr>
        <w:t>ihli ve 27255 sayılı Resmî Gazete</w:t>
      </w:r>
      <w:r w:rsidR="00E31C0F" w:rsidRPr="00E3500F">
        <w:rPr>
          <w:rFonts w:ascii="Times New Roman" w:hAnsi="Times New Roman" w:cs="Times New Roman"/>
          <w:sz w:val="24"/>
          <w:szCs w:val="24"/>
        </w:rPr>
        <w:t>de yayımlanan Karayolu Taşıma Yönetmeliği uyarınca M1, M2 ve M3 yetki belgesi alan</w:t>
      </w:r>
      <w:r w:rsidR="00E31C0F" w:rsidRPr="00E31C0F">
        <w:rPr>
          <w:rFonts w:ascii="Times New Roman" w:hAnsi="Times New Roman" w:cs="Times New Roman"/>
          <w:sz w:val="24"/>
          <w:szCs w:val="24"/>
        </w:rPr>
        <w:t xml:space="preserve"> </w:t>
      </w:r>
      <w:r w:rsidR="00E31C0F" w:rsidRPr="00E3500F">
        <w:rPr>
          <w:rFonts w:ascii="Times New Roman" w:hAnsi="Times New Roman" w:cs="Times New Roman"/>
          <w:sz w:val="24"/>
          <w:szCs w:val="24"/>
        </w:rPr>
        <w:t>kargo ve lojistik işletmecileri</w:t>
      </w:r>
      <w:r w:rsidR="00E31C0F">
        <w:rPr>
          <w:rFonts w:ascii="Times New Roman" w:hAnsi="Times New Roman" w:cs="Times New Roman"/>
          <w:sz w:val="24"/>
          <w:szCs w:val="24"/>
        </w:rPr>
        <w:t>nden alınan hizmetlere ilişkin bilgiler.</w:t>
      </w:r>
    </w:p>
    <w:p w:rsidR="007C26E9" w:rsidRP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C26E9" w:rsidRPr="00F969BA">
        <w:rPr>
          <w:rFonts w:ascii="Times New Roman" w:hAnsi="Times New Roman" w:cs="Times New Roman"/>
          <w:sz w:val="24"/>
          <w:szCs w:val="24"/>
        </w:rPr>
        <w:t>)</w:t>
      </w:r>
      <w:r w:rsidR="006F5177" w:rsidRPr="00F969BA">
        <w:rPr>
          <w:rFonts w:ascii="Times New Roman" w:hAnsi="Times New Roman" w:cs="Times New Roman"/>
          <w:sz w:val="24"/>
          <w:szCs w:val="24"/>
        </w:rPr>
        <w:t xml:space="preserve"> Hizmet alınan elektronik ticaret altyapı sağlayıcılarına ilişkin bilgiler.</w:t>
      </w:r>
      <w:r w:rsidR="006F5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C7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4141C7" w:rsidRPr="004141C7">
        <w:rPr>
          <w:rFonts w:ascii="Times New Roman" w:hAnsi="Times New Roman" w:cs="Times New Roman"/>
          <w:sz w:val="24"/>
          <w:szCs w:val="24"/>
        </w:rPr>
        <w:t>) Elektronik ticaret ortamında sınır ötesi elektronik ticaret yapılan ülkeler ile sınır ö</w:t>
      </w:r>
      <w:r w:rsidR="006564F1">
        <w:rPr>
          <w:rFonts w:ascii="Times New Roman" w:hAnsi="Times New Roman" w:cs="Times New Roman"/>
          <w:sz w:val="24"/>
          <w:szCs w:val="24"/>
        </w:rPr>
        <w:t xml:space="preserve">tesi elektronik ticaretin </w:t>
      </w:r>
      <w:r w:rsidR="00AA4D4F">
        <w:rPr>
          <w:rFonts w:ascii="Times New Roman" w:hAnsi="Times New Roman" w:cs="Times New Roman"/>
          <w:sz w:val="24"/>
          <w:szCs w:val="24"/>
        </w:rPr>
        <w:t xml:space="preserve">yıllık </w:t>
      </w:r>
      <w:r w:rsidR="006564F1">
        <w:rPr>
          <w:rFonts w:ascii="Times New Roman" w:hAnsi="Times New Roman" w:cs="Times New Roman"/>
          <w:sz w:val="24"/>
          <w:szCs w:val="24"/>
        </w:rPr>
        <w:t>hacmi.</w:t>
      </w:r>
    </w:p>
    <w:p w:rsidR="005459BF" w:rsidRDefault="00457F0E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564F1">
        <w:rPr>
          <w:rFonts w:ascii="Times New Roman" w:hAnsi="Times New Roman" w:cs="Times New Roman"/>
          <w:sz w:val="24"/>
          <w:szCs w:val="24"/>
        </w:rPr>
        <w:t xml:space="preserve">) Bakanlıkça </w:t>
      </w:r>
      <w:r w:rsidR="00D01392">
        <w:rPr>
          <w:rFonts w:ascii="Times New Roman" w:hAnsi="Times New Roman" w:cs="Times New Roman"/>
          <w:sz w:val="24"/>
          <w:szCs w:val="24"/>
        </w:rPr>
        <w:t>gerekli</w:t>
      </w:r>
      <w:r w:rsidR="006564F1">
        <w:rPr>
          <w:rFonts w:ascii="Times New Roman" w:hAnsi="Times New Roman" w:cs="Times New Roman"/>
          <w:sz w:val="24"/>
          <w:szCs w:val="24"/>
        </w:rPr>
        <w:t xml:space="preserve"> görülen diğer bilgiler.</w:t>
      </w:r>
    </w:p>
    <w:p w:rsidR="00AE01DF" w:rsidRDefault="00197DF6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4141C7">
        <w:rPr>
          <w:rFonts w:ascii="Times New Roman" w:hAnsi="Times New Roman" w:cs="Times New Roman"/>
          <w:sz w:val="24"/>
          <w:szCs w:val="24"/>
        </w:rPr>
        <w:t>Kendine ait elektronik ortamda faaliyet gösteren hizmet sağlayıcı</w:t>
      </w:r>
      <w:r w:rsidR="00D01392">
        <w:rPr>
          <w:rFonts w:ascii="Times New Roman" w:hAnsi="Times New Roman" w:cs="Times New Roman"/>
          <w:sz w:val="24"/>
          <w:szCs w:val="24"/>
        </w:rPr>
        <w:t>lar</w:t>
      </w:r>
      <w:r w:rsidR="004141C7">
        <w:rPr>
          <w:rFonts w:ascii="Times New Roman" w:hAnsi="Times New Roman" w:cs="Times New Roman"/>
          <w:sz w:val="24"/>
          <w:szCs w:val="24"/>
        </w:rPr>
        <w:t>, s</w:t>
      </w:r>
      <w:r w:rsidR="001A3760">
        <w:rPr>
          <w:rFonts w:ascii="Times New Roman" w:hAnsi="Times New Roman" w:cs="Times New Roman"/>
          <w:sz w:val="24"/>
          <w:szCs w:val="24"/>
        </w:rPr>
        <w:t xml:space="preserve">ınır ötesi elektronik ticaret </w:t>
      </w:r>
      <w:r w:rsidR="001A3760" w:rsidRPr="008C5CE2">
        <w:rPr>
          <w:rFonts w:ascii="Times New Roman" w:hAnsi="Times New Roman" w:cs="Times New Roman"/>
          <w:sz w:val="24"/>
          <w:szCs w:val="24"/>
        </w:rPr>
        <w:t xml:space="preserve">faaliyetinde bulunduğu </w:t>
      </w:r>
      <w:r w:rsidR="0032580D">
        <w:rPr>
          <w:rFonts w:ascii="Times New Roman" w:hAnsi="Times New Roman" w:cs="Times New Roman"/>
          <w:sz w:val="24"/>
          <w:szCs w:val="24"/>
        </w:rPr>
        <w:t>aracı hizmet sağlayıcıların</w:t>
      </w:r>
      <w:r w:rsidR="001A3760">
        <w:rPr>
          <w:rFonts w:ascii="Times New Roman" w:hAnsi="Times New Roman" w:cs="Times New Roman"/>
          <w:sz w:val="24"/>
          <w:szCs w:val="24"/>
        </w:rPr>
        <w:t xml:space="preserve"> </w:t>
      </w:r>
      <w:r w:rsidR="001A3760" w:rsidRPr="008C5CE2">
        <w:rPr>
          <w:rFonts w:ascii="Times New Roman" w:hAnsi="Times New Roman" w:cs="Times New Roman"/>
          <w:sz w:val="24"/>
          <w:szCs w:val="24"/>
        </w:rPr>
        <w:t>alan adları</w:t>
      </w:r>
      <w:r w:rsidR="004141C7">
        <w:rPr>
          <w:rFonts w:ascii="Times New Roman" w:hAnsi="Times New Roman" w:cs="Times New Roman"/>
          <w:sz w:val="24"/>
          <w:szCs w:val="24"/>
        </w:rPr>
        <w:t>nı</w:t>
      </w:r>
      <w:r w:rsidR="00AE01DF">
        <w:rPr>
          <w:rFonts w:ascii="Times New Roman" w:hAnsi="Times New Roman" w:cs="Times New Roman"/>
          <w:sz w:val="24"/>
          <w:szCs w:val="24"/>
        </w:rPr>
        <w:t xml:space="preserve"> birinci fıkrada belirtilenlere ek olarak bildirir.</w:t>
      </w:r>
    </w:p>
    <w:p w:rsidR="005459BF" w:rsidRDefault="005459BF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1D7C">
        <w:rPr>
          <w:rFonts w:ascii="Times New Roman" w:hAnsi="Times New Roman" w:cs="Times New Roman"/>
          <w:sz w:val="24"/>
          <w:szCs w:val="24"/>
        </w:rPr>
        <w:t>) Yurt içinde yerleşik ol</w:t>
      </w:r>
      <w:r w:rsidR="001F46C1">
        <w:rPr>
          <w:rFonts w:ascii="Times New Roman" w:hAnsi="Times New Roman" w:cs="Times New Roman"/>
          <w:sz w:val="24"/>
          <w:szCs w:val="24"/>
        </w:rPr>
        <w:t xml:space="preserve">up yurt içinde elektronik ticaret faaliyetinde bulunmamakla birlikte </w:t>
      </w:r>
      <w:r w:rsidRPr="00611D7C">
        <w:rPr>
          <w:rFonts w:ascii="Times New Roman" w:hAnsi="Times New Roman" w:cs="Times New Roman"/>
          <w:sz w:val="24"/>
          <w:szCs w:val="24"/>
        </w:rPr>
        <w:t>yurt dışında yerleşik bir aracı hizmet sağlayıcı üzerinden sözleşme yapan ve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611D7C">
        <w:rPr>
          <w:rFonts w:ascii="Times New Roman" w:hAnsi="Times New Roman" w:cs="Times New Roman"/>
          <w:sz w:val="24"/>
          <w:szCs w:val="24"/>
        </w:rPr>
        <w:t xml:space="preserve"> sipariş alan hizmet sağlayıcılar da birinci fıkrada belirtilen </w:t>
      </w:r>
      <w:r>
        <w:rPr>
          <w:rFonts w:ascii="Times New Roman" w:hAnsi="Times New Roman" w:cs="Times New Roman"/>
          <w:sz w:val="24"/>
          <w:szCs w:val="24"/>
        </w:rPr>
        <w:t xml:space="preserve">bildirim </w:t>
      </w:r>
      <w:r w:rsidRPr="00611D7C">
        <w:rPr>
          <w:rFonts w:ascii="Times New Roman" w:hAnsi="Times New Roman" w:cs="Times New Roman"/>
          <w:sz w:val="24"/>
          <w:szCs w:val="24"/>
        </w:rPr>
        <w:t>yükümlülükleri</w:t>
      </w:r>
      <w:r>
        <w:rPr>
          <w:rFonts w:ascii="Times New Roman" w:hAnsi="Times New Roman" w:cs="Times New Roman"/>
          <w:sz w:val="24"/>
          <w:szCs w:val="24"/>
        </w:rPr>
        <w:t>ni yerine getirir</w:t>
      </w:r>
      <w:r w:rsidRPr="00611D7C">
        <w:rPr>
          <w:rFonts w:ascii="Times New Roman" w:hAnsi="Times New Roman" w:cs="Times New Roman"/>
          <w:sz w:val="24"/>
          <w:szCs w:val="24"/>
        </w:rPr>
        <w:t>.</w:t>
      </w:r>
    </w:p>
    <w:p w:rsidR="00110B8D" w:rsidRDefault="005459BF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D404AD">
        <w:rPr>
          <w:rFonts w:ascii="Times New Roman" w:hAnsi="Times New Roman" w:cs="Times New Roman"/>
          <w:sz w:val="24"/>
          <w:szCs w:val="24"/>
        </w:rPr>
        <w:t xml:space="preserve">) </w:t>
      </w:r>
      <w:r w:rsidR="00E31C0F">
        <w:rPr>
          <w:rFonts w:ascii="Times New Roman" w:hAnsi="Times New Roman" w:cs="Times New Roman"/>
          <w:sz w:val="24"/>
          <w:szCs w:val="24"/>
        </w:rPr>
        <w:t>Ödeme ve</w:t>
      </w:r>
      <w:r w:rsidR="00E31C0F" w:rsidRPr="00D404AD">
        <w:rPr>
          <w:rFonts w:ascii="Times New Roman" w:hAnsi="Times New Roman" w:cs="Times New Roman"/>
          <w:sz w:val="24"/>
          <w:szCs w:val="24"/>
        </w:rPr>
        <w:t xml:space="preserve"> elektronik para kuruluşları</w:t>
      </w:r>
      <w:r w:rsidR="00A92B55">
        <w:rPr>
          <w:rFonts w:ascii="Times New Roman" w:hAnsi="Times New Roman" w:cs="Times New Roman"/>
          <w:sz w:val="24"/>
          <w:szCs w:val="24"/>
        </w:rPr>
        <w:t>,</w:t>
      </w:r>
      <w:r w:rsidR="00003FC2">
        <w:rPr>
          <w:rFonts w:ascii="Times New Roman" w:hAnsi="Times New Roman" w:cs="Times New Roman"/>
          <w:sz w:val="24"/>
          <w:szCs w:val="24"/>
        </w:rPr>
        <w:t xml:space="preserve"> bankalar,</w:t>
      </w:r>
      <w:r w:rsidR="00E3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8DD" w:rsidRPr="00EA225B">
        <w:rPr>
          <w:rFonts w:ascii="Times New Roman" w:hAnsi="Times New Roman" w:cs="Times New Roman"/>
          <w:sz w:val="24"/>
          <w:szCs w:val="24"/>
        </w:rPr>
        <w:t>Bankalarar</w:t>
      </w:r>
      <w:r w:rsidR="00E31C0F">
        <w:rPr>
          <w:rFonts w:ascii="Times New Roman" w:hAnsi="Times New Roman" w:cs="Times New Roman"/>
          <w:sz w:val="24"/>
          <w:szCs w:val="24"/>
        </w:rPr>
        <w:t>ası</w:t>
      </w:r>
      <w:proofErr w:type="spellEnd"/>
      <w:r w:rsidR="00E31C0F">
        <w:rPr>
          <w:rFonts w:ascii="Times New Roman" w:hAnsi="Times New Roman" w:cs="Times New Roman"/>
          <w:sz w:val="24"/>
          <w:szCs w:val="24"/>
        </w:rPr>
        <w:t xml:space="preserve"> Kart Merkezi Anonim Şirketi</w:t>
      </w:r>
      <w:r w:rsidR="006906BD">
        <w:rPr>
          <w:rFonts w:ascii="Times New Roman" w:hAnsi="Times New Roman" w:cs="Times New Roman"/>
          <w:sz w:val="24"/>
          <w:szCs w:val="24"/>
        </w:rPr>
        <w:t xml:space="preserve">, </w:t>
      </w:r>
      <w:r w:rsidR="00E31C0F">
        <w:rPr>
          <w:rFonts w:ascii="Times New Roman" w:hAnsi="Times New Roman" w:cs="Times New Roman"/>
          <w:sz w:val="24"/>
          <w:szCs w:val="24"/>
        </w:rPr>
        <w:t>k</w:t>
      </w:r>
      <w:r w:rsidR="00E31C0F" w:rsidRPr="00E3500F">
        <w:rPr>
          <w:rFonts w:ascii="Times New Roman" w:hAnsi="Times New Roman" w:cs="Times New Roman"/>
          <w:sz w:val="24"/>
          <w:szCs w:val="24"/>
        </w:rPr>
        <w:t>argo ve lojistik işletmecileri</w:t>
      </w:r>
      <w:r w:rsidR="006906BD">
        <w:rPr>
          <w:rFonts w:ascii="Times New Roman" w:hAnsi="Times New Roman" w:cs="Times New Roman"/>
          <w:sz w:val="24"/>
          <w:szCs w:val="24"/>
        </w:rPr>
        <w:t xml:space="preserve"> </w:t>
      </w:r>
      <w:r w:rsidR="006906BD" w:rsidRPr="00F969BA">
        <w:rPr>
          <w:rFonts w:ascii="Times New Roman" w:hAnsi="Times New Roman" w:cs="Times New Roman"/>
          <w:sz w:val="24"/>
          <w:szCs w:val="24"/>
        </w:rPr>
        <w:t>ve</w:t>
      </w:r>
      <w:r w:rsidR="00E31C0F" w:rsidRPr="00F969BA">
        <w:rPr>
          <w:rFonts w:ascii="Times New Roman" w:hAnsi="Times New Roman" w:cs="Times New Roman"/>
          <w:sz w:val="24"/>
          <w:szCs w:val="24"/>
        </w:rPr>
        <w:t xml:space="preserve"> </w:t>
      </w:r>
      <w:r w:rsidR="006906BD" w:rsidRPr="00F969BA">
        <w:rPr>
          <w:rFonts w:ascii="Times New Roman" w:hAnsi="Times New Roman" w:cs="Times New Roman"/>
          <w:sz w:val="24"/>
          <w:szCs w:val="24"/>
        </w:rPr>
        <w:t>elektronik ticaret altyapı sağlayıcıları</w:t>
      </w:r>
      <w:r w:rsidR="006906BD" w:rsidRPr="006906BD">
        <w:rPr>
          <w:rFonts w:ascii="Times New Roman" w:hAnsi="Times New Roman" w:cs="Times New Roman"/>
          <w:sz w:val="24"/>
          <w:szCs w:val="24"/>
        </w:rPr>
        <w:t xml:space="preserve"> </w:t>
      </w:r>
      <w:r w:rsidR="001C48DD" w:rsidRPr="00EA225B">
        <w:rPr>
          <w:rFonts w:ascii="Times New Roman" w:hAnsi="Times New Roman" w:cs="Times New Roman"/>
          <w:sz w:val="24"/>
          <w:szCs w:val="24"/>
        </w:rPr>
        <w:t xml:space="preserve">internet üzerinden yapılan </w:t>
      </w:r>
      <w:r w:rsidR="00DF0E77">
        <w:rPr>
          <w:rFonts w:ascii="Times New Roman" w:hAnsi="Times New Roman" w:cs="Times New Roman"/>
          <w:sz w:val="24"/>
          <w:szCs w:val="24"/>
        </w:rPr>
        <w:t xml:space="preserve">sözleşme ve </w:t>
      </w:r>
      <w:r w:rsidR="00583086">
        <w:rPr>
          <w:rFonts w:ascii="Times New Roman" w:hAnsi="Times New Roman" w:cs="Times New Roman"/>
          <w:sz w:val="24"/>
          <w:szCs w:val="24"/>
        </w:rPr>
        <w:t xml:space="preserve">verilen </w:t>
      </w:r>
      <w:r w:rsidR="00DF0E77">
        <w:rPr>
          <w:rFonts w:ascii="Times New Roman" w:hAnsi="Times New Roman" w:cs="Times New Roman"/>
          <w:sz w:val="24"/>
          <w:szCs w:val="24"/>
        </w:rPr>
        <w:t xml:space="preserve">siparişlere ilişkin </w:t>
      </w:r>
      <w:r w:rsidR="004A3283">
        <w:rPr>
          <w:rFonts w:ascii="Times New Roman" w:hAnsi="Times New Roman" w:cs="Times New Roman"/>
          <w:sz w:val="24"/>
          <w:szCs w:val="24"/>
        </w:rPr>
        <w:t xml:space="preserve">Bakanlıkça </w:t>
      </w:r>
      <w:r w:rsidR="00E3500F">
        <w:rPr>
          <w:rFonts w:ascii="Times New Roman" w:hAnsi="Times New Roman" w:cs="Times New Roman"/>
          <w:sz w:val="24"/>
          <w:szCs w:val="24"/>
        </w:rPr>
        <w:t xml:space="preserve">gerekli görülen </w:t>
      </w:r>
      <w:r w:rsidR="004A3283">
        <w:rPr>
          <w:rFonts w:ascii="Times New Roman" w:hAnsi="Times New Roman" w:cs="Times New Roman"/>
          <w:sz w:val="24"/>
          <w:szCs w:val="24"/>
        </w:rPr>
        <w:t>b</w:t>
      </w:r>
      <w:r w:rsidR="001C48DD" w:rsidRPr="00EA225B">
        <w:rPr>
          <w:rFonts w:ascii="Times New Roman" w:hAnsi="Times New Roman" w:cs="Times New Roman"/>
          <w:sz w:val="24"/>
          <w:szCs w:val="24"/>
        </w:rPr>
        <w:t>ilgileri</w:t>
      </w:r>
      <w:r w:rsidR="00A92B55">
        <w:rPr>
          <w:rFonts w:ascii="Times New Roman" w:hAnsi="Times New Roman" w:cs="Times New Roman"/>
          <w:sz w:val="24"/>
          <w:szCs w:val="24"/>
        </w:rPr>
        <w:t xml:space="preserve"> dönemsel</w:t>
      </w:r>
      <w:r w:rsidR="00110B8D">
        <w:rPr>
          <w:rFonts w:ascii="Times New Roman" w:hAnsi="Times New Roman" w:cs="Times New Roman"/>
          <w:sz w:val="24"/>
          <w:szCs w:val="24"/>
        </w:rPr>
        <w:t xml:space="preserve"> olarak bildirir.</w:t>
      </w:r>
    </w:p>
    <w:p w:rsidR="001A4CA3" w:rsidRDefault="001A4CA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1E5" w:rsidRPr="00F031E5" w:rsidRDefault="007C26E9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Bildirim s</w:t>
      </w:r>
      <w:r w:rsidR="00694404">
        <w:rPr>
          <w:rFonts w:ascii="Times New Roman" w:hAnsi="Times New Roman" w:cs="Times New Roman"/>
          <w:b/>
          <w:sz w:val="24"/>
          <w:szCs w:val="24"/>
        </w:rPr>
        <w:t>üresi</w:t>
      </w:r>
    </w:p>
    <w:p w:rsidR="006D1933" w:rsidRDefault="0078207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1E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044CC">
        <w:rPr>
          <w:rFonts w:ascii="Times New Roman" w:hAnsi="Times New Roman" w:cs="Times New Roman"/>
          <w:b/>
          <w:sz w:val="24"/>
          <w:szCs w:val="24"/>
        </w:rPr>
        <w:t>6</w:t>
      </w:r>
      <w:r w:rsidR="00745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1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1933" w:rsidRPr="00F031E5">
        <w:rPr>
          <w:rFonts w:ascii="Times New Roman" w:hAnsi="Times New Roman" w:cs="Times New Roman"/>
          <w:sz w:val="24"/>
          <w:szCs w:val="24"/>
        </w:rPr>
        <w:t>(1)</w:t>
      </w:r>
      <w:r w:rsidR="006D1933">
        <w:rPr>
          <w:rFonts w:ascii="Times New Roman" w:hAnsi="Times New Roman" w:cs="Times New Roman"/>
          <w:sz w:val="24"/>
          <w:szCs w:val="24"/>
        </w:rPr>
        <w:t xml:space="preserve"> </w:t>
      </w:r>
      <w:r w:rsidR="006D1933" w:rsidRPr="00C822C1">
        <w:rPr>
          <w:rFonts w:ascii="Times New Roman" w:hAnsi="Times New Roman" w:cs="Times New Roman"/>
          <w:sz w:val="24"/>
          <w:szCs w:val="24"/>
        </w:rPr>
        <w:t>Hizmet sağlayıcı ve aracı hizmet sağlayıcı</w:t>
      </w:r>
      <w:r w:rsidR="006D1933">
        <w:rPr>
          <w:rFonts w:ascii="Times New Roman" w:hAnsi="Times New Roman" w:cs="Times New Roman"/>
          <w:sz w:val="24"/>
          <w:szCs w:val="24"/>
        </w:rPr>
        <w:t>lar</w:t>
      </w:r>
      <w:r w:rsidR="008D3028">
        <w:rPr>
          <w:rFonts w:ascii="Times New Roman" w:hAnsi="Times New Roman" w:cs="Times New Roman"/>
          <w:sz w:val="24"/>
          <w:szCs w:val="24"/>
        </w:rPr>
        <w:t xml:space="preserve"> 5 inci maddenin birinci fıkrasının (ı) bendi dışında kalan</w:t>
      </w:r>
      <w:r w:rsidR="006D1933">
        <w:rPr>
          <w:rFonts w:ascii="Times New Roman" w:hAnsi="Times New Roman" w:cs="Times New Roman"/>
          <w:sz w:val="24"/>
          <w:szCs w:val="24"/>
        </w:rPr>
        <w:t xml:space="preserve"> </w:t>
      </w:r>
      <w:r w:rsidR="000434BC">
        <w:rPr>
          <w:rFonts w:ascii="Times New Roman" w:hAnsi="Times New Roman" w:cs="Times New Roman"/>
          <w:sz w:val="24"/>
          <w:szCs w:val="24"/>
        </w:rPr>
        <w:t>yükümlülükler ile ikinci ve üçüncü fıkralarındaki yükümlülükleri</w:t>
      </w:r>
      <w:r w:rsidR="006D1933" w:rsidRPr="00C822C1">
        <w:rPr>
          <w:rFonts w:ascii="Times New Roman" w:hAnsi="Times New Roman" w:cs="Times New Roman"/>
          <w:sz w:val="24"/>
          <w:szCs w:val="24"/>
        </w:rPr>
        <w:t xml:space="preserve"> </w:t>
      </w:r>
      <w:r w:rsidR="006D1933">
        <w:rPr>
          <w:rFonts w:ascii="Times New Roman" w:hAnsi="Times New Roman" w:cs="Times New Roman"/>
          <w:sz w:val="24"/>
          <w:szCs w:val="24"/>
        </w:rPr>
        <w:t xml:space="preserve">elektronik ticaret veya aracılık </w:t>
      </w:r>
      <w:r w:rsidR="006D1933" w:rsidRPr="00C822C1">
        <w:rPr>
          <w:rFonts w:ascii="Times New Roman" w:hAnsi="Times New Roman" w:cs="Times New Roman"/>
          <w:sz w:val="24"/>
          <w:szCs w:val="24"/>
        </w:rPr>
        <w:t>faaliyet</w:t>
      </w:r>
      <w:r w:rsidR="006D1933">
        <w:rPr>
          <w:rFonts w:ascii="Times New Roman" w:hAnsi="Times New Roman" w:cs="Times New Roman"/>
          <w:sz w:val="24"/>
          <w:szCs w:val="24"/>
        </w:rPr>
        <w:t>in</w:t>
      </w:r>
      <w:r w:rsidR="006D1933" w:rsidRPr="00C822C1">
        <w:rPr>
          <w:rFonts w:ascii="Times New Roman" w:hAnsi="Times New Roman" w:cs="Times New Roman"/>
          <w:sz w:val="24"/>
          <w:szCs w:val="24"/>
        </w:rPr>
        <w:t>e başladı</w:t>
      </w:r>
      <w:r w:rsidR="006D1933">
        <w:rPr>
          <w:rFonts w:ascii="Times New Roman" w:hAnsi="Times New Roman" w:cs="Times New Roman"/>
          <w:sz w:val="24"/>
          <w:szCs w:val="24"/>
        </w:rPr>
        <w:t>kları</w:t>
      </w:r>
      <w:r w:rsidR="006D1933" w:rsidRPr="00C822C1">
        <w:rPr>
          <w:rFonts w:ascii="Times New Roman" w:hAnsi="Times New Roman" w:cs="Times New Roman"/>
          <w:sz w:val="24"/>
          <w:szCs w:val="24"/>
        </w:rPr>
        <w:t xml:space="preserve"> tarihten itibaren</w:t>
      </w:r>
      <w:r w:rsidR="006D1933">
        <w:rPr>
          <w:rFonts w:ascii="Times New Roman" w:hAnsi="Times New Roman" w:cs="Times New Roman"/>
          <w:sz w:val="24"/>
          <w:szCs w:val="24"/>
        </w:rPr>
        <w:t xml:space="preserve"> otuz</w:t>
      </w:r>
      <w:r w:rsidR="006D1933" w:rsidRPr="00C822C1">
        <w:rPr>
          <w:rFonts w:ascii="Times New Roman" w:hAnsi="Times New Roman" w:cs="Times New Roman"/>
          <w:sz w:val="24"/>
          <w:szCs w:val="24"/>
        </w:rPr>
        <w:t xml:space="preserve"> gün içinde</w:t>
      </w:r>
      <w:r w:rsidR="008D3028">
        <w:rPr>
          <w:rFonts w:ascii="Times New Roman" w:hAnsi="Times New Roman" w:cs="Times New Roman"/>
          <w:sz w:val="24"/>
          <w:szCs w:val="24"/>
        </w:rPr>
        <w:t>, birinci fıkranın</w:t>
      </w:r>
      <w:r w:rsidR="001A3576">
        <w:rPr>
          <w:rFonts w:ascii="Times New Roman" w:hAnsi="Times New Roman" w:cs="Times New Roman"/>
          <w:sz w:val="24"/>
          <w:szCs w:val="24"/>
        </w:rPr>
        <w:t xml:space="preserve"> (ı) bendindeki</w:t>
      </w:r>
      <w:r w:rsidR="00AE77E9">
        <w:rPr>
          <w:rFonts w:ascii="Times New Roman" w:hAnsi="Times New Roman" w:cs="Times New Roman"/>
          <w:sz w:val="24"/>
          <w:szCs w:val="24"/>
        </w:rPr>
        <w:t xml:space="preserve"> yükümlülüğü ise her yıl mart</w:t>
      </w:r>
      <w:r w:rsidR="001A3576">
        <w:rPr>
          <w:rFonts w:ascii="Times New Roman" w:hAnsi="Times New Roman" w:cs="Times New Roman"/>
          <w:sz w:val="24"/>
          <w:szCs w:val="24"/>
        </w:rPr>
        <w:t xml:space="preserve"> ayı sonuna kadar </w:t>
      </w:r>
      <w:r w:rsidR="006D1933" w:rsidRPr="00C822C1">
        <w:rPr>
          <w:rFonts w:ascii="Times New Roman" w:hAnsi="Times New Roman" w:cs="Times New Roman"/>
          <w:sz w:val="24"/>
          <w:szCs w:val="24"/>
        </w:rPr>
        <w:t>yerine getirir.</w:t>
      </w:r>
      <w:proofErr w:type="gramEnd"/>
    </w:p>
    <w:p w:rsidR="001A4CA3" w:rsidRDefault="006D193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442">
        <w:rPr>
          <w:rFonts w:ascii="Times New Roman" w:hAnsi="Times New Roman" w:cs="Times New Roman"/>
          <w:sz w:val="24"/>
          <w:szCs w:val="24"/>
        </w:rPr>
        <w:t xml:space="preserve">(2) </w:t>
      </w:r>
      <w:r w:rsidR="001A4CA3">
        <w:rPr>
          <w:rFonts w:ascii="Times New Roman" w:hAnsi="Times New Roman" w:cs="Times New Roman"/>
          <w:sz w:val="24"/>
          <w:szCs w:val="24"/>
        </w:rPr>
        <w:t>Hizmet sağlayıcı ve aracı hizmet sağlayıcılar, bildirimle yükümlü oldukları hususlarda meydana gelen değişiklikleri, değişiklik tarihinden itibaren otuz gün içinde bildirir.</w:t>
      </w:r>
    </w:p>
    <w:p w:rsidR="00702CA1" w:rsidRDefault="001A4CA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5B">
        <w:rPr>
          <w:rFonts w:ascii="Times New Roman" w:hAnsi="Times New Roman" w:cs="Times New Roman"/>
          <w:sz w:val="24"/>
          <w:szCs w:val="24"/>
        </w:rPr>
        <w:t xml:space="preserve"> </w:t>
      </w:r>
      <w:r w:rsidR="00702CA1" w:rsidRPr="00EA225B">
        <w:rPr>
          <w:rFonts w:ascii="Times New Roman" w:hAnsi="Times New Roman" w:cs="Times New Roman"/>
          <w:sz w:val="24"/>
          <w:szCs w:val="24"/>
        </w:rPr>
        <w:t>(</w:t>
      </w:r>
      <w:r w:rsidR="00FD0442">
        <w:rPr>
          <w:rFonts w:ascii="Times New Roman" w:hAnsi="Times New Roman" w:cs="Times New Roman"/>
          <w:sz w:val="24"/>
          <w:szCs w:val="24"/>
        </w:rPr>
        <w:t>3</w:t>
      </w:r>
      <w:r w:rsidR="00702CA1" w:rsidRPr="00EA225B">
        <w:rPr>
          <w:rFonts w:ascii="Times New Roman" w:hAnsi="Times New Roman" w:cs="Times New Roman"/>
          <w:sz w:val="24"/>
          <w:szCs w:val="24"/>
        </w:rPr>
        <w:t xml:space="preserve">) </w:t>
      </w:r>
      <w:r w:rsidR="004F5943">
        <w:rPr>
          <w:rFonts w:ascii="Times New Roman" w:hAnsi="Times New Roman" w:cs="Times New Roman"/>
          <w:sz w:val="24"/>
          <w:szCs w:val="24"/>
        </w:rPr>
        <w:t xml:space="preserve">Elektronik ticaret faaliyeti </w:t>
      </w:r>
      <w:r w:rsidR="00702CA1" w:rsidRPr="00EA225B">
        <w:rPr>
          <w:rFonts w:ascii="Times New Roman" w:hAnsi="Times New Roman" w:cs="Times New Roman"/>
          <w:sz w:val="24"/>
          <w:szCs w:val="24"/>
        </w:rPr>
        <w:t>son</w:t>
      </w:r>
      <w:r w:rsidR="005A354D">
        <w:rPr>
          <w:rFonts w:ascii="Times New Roman" w:hAnsi="Times New Roman" w:cs="Times New Roman"/>
          <w:sz w:val="24"/>
          <w:szCs w:val="24"/>
        </w:rPr>
        <w:t>a</w:t>
      </w:r>
      <w:r w:rsidR="00702CA1" w:rsidRPr="00EA225B">
        <w:rPr>
          <w:rFonts w:ascii="Times New Roman" w:hAnsi="Times New Roman" w:cs="Times New Roman"/>
          <w:sz w:val="24"/>
          <w:szCs w:val="24"/>
        </w:rPr>
        <w:t xml:space="preserve"> eren hizmet sağlay</w:t>
      </w:r>
      <w:r w:rsidR="005A354D">
        <w:rPr>
          <w:rFonts w:ascii="Times New Roman" w:hAnsi="Times New Roman" w:cs="Times New Roman"/>
          <w:sz w:val="24"/>
          <w:szCs w:val="24"/>
        </w:rPr>
        <w:t>ıcı</w:t>
      </w:r>
      <w:r w:rsidR="004F5943">
        <w:rPr>
          <w:rFonts w:ascii="Times New Roman" w:hAnsi="Times New Roman" w:cs="Times New Roman"/>
          <w:sz w:val="24"/>
          <w:szCs w:val="24"/>
        </w:rPr>
        <w:t xml:space="preserve">lar ile aracılık faaliyeti sona eren </w:t>
      </w:r>
      <w:r w:rsidR="005A354D">
        <w:rPr>
          <w:rFonts w:ascii="Times New Roman" w:hAnsi="Times New Roman" w:cs="Times New Roman"/>
          <w:sz w:val="24"/>
          <w:szCs w:val="24"/>
        </w:rPr>
        <w:t>aracı hizmet sağlayıcı</w:t>
      </w:r>
      <w:r w:rsidR="004F5943">
        <w:rPr>
          <w:rFonts w:ascii="Times New Roman" w:hAnsi="Times New Roman" w:cs="Times New Roman"/>
          <w:sz w:val="24"/>
          <w:szCs w:val="24"/>
        </w:rPr>
        <w:t>lar</w:t>
      </w:r>
      <w:r w:rsidR="00702CA1" w:rsidRPr="00EA225B">
        <w:rPr>
          <w:rFonts w:ascii="Times New Roman" w:hAnsi="Times New Roman" w:cs="Times New Roman"/>
          <w:sz w:val="24"/>
          <w:szCs w:val="24"/>
        </w:rPr>
        <w:t xml:space="preserve"> bu durumu </w:t>
      </w:r>
      <w:r w:rsidR="005A354D">
        <w:rPr>
          <w:rFonts w:ascii="Times New Roman" w:hAnsi="Times New Roman" w:cs="Times New Roman"/>
          <w:sz w:val="24"/>
          <w:szCs w:val="24"/>
        </w:rPr>
        <w:t>faaliyet</w:t>
      </w:r>
      <w:r w:rsidR="004F5943">
        <w:rPr>
          <w:rFonts w:ascii="Times New Roman" w:hAnsi="Times New Roman" w:cs="Times New Roman"/>
          <w:sz w:val="24"/>
          <w:szCs w:val="24"/>
        </w:rPr>
        <w:t>ler</w:t>
      </w:r>
      <w:r w:rsidR="005A354D">
        <w:rPr>
          <w:rFonts w:ascii="Times New Roman" w:hAnsi="Times New Roman" w:cs="Times New Roman"/>
          <w:sz w:val="24"/>
          <w:szCs w:val="24"/>
        </w:rPr>
        <w:t>inin sona erdiği tarihten itibaren</w:t>
      </w:r>
      <w:r w:rsidR="004F5943">
        <w:rPr>
          <w:rFonts w:ascii="Times New Roman" w:hAnsi="Times New Roman" w:cs="Times New Roman"/>
          <w:sz w:val="24"/>
          <w:szCs w:val="24"/>
        </w:rPr>
        <w:t xml:space="preserve"> otuz</w:t>
      </w:r>
      <w:r w:rsidR="00702CA1" w:rsidRPr="00EA225B">
        <w:rPr>
          <w:rFonts w:ascii="Times New Roman" w:hAnsi="Times New Roman" w:cs="Times New Roman"/>
          <w:sz w:val="24"/>
          <w:szCs w:val="24"/>
        </w:rPr>
        <w:t xml:space="preserve"> gün için</w:t>
      </w:r>
      <w:r w:rsidR="005A354D">
        <w:rPr>
          <w:rFonts w:ascii="Times New Roman" w:hAnsi="Times New Roman" w:cs="Times New Roman"/>
          <w:sz w:val="24"/>
          <w:szCs w:val="24"/>
        </w:rPr>
        <w:t>d</w:t>
      </w:r>
      <w:r w:rsidR="00702CA1" w:rsidRPr="00EA225B">
        <w:rPr>
          <w:rFonts w:ascii="Times New Roman" w:hAnsi="Times New Roman" w:cs="Times New Roman"/>
          <w:sz w:val="24"/>
          <w:szCs w:val="24"/>
        </w:rPr>
        <w:t>e bildirir.</w:t>
      </w:r>
    </w:p>
    <w:p w:rsidR="001A4CA3" w:rsidRDefault="001A4CA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54D" w:rsidRPr="005A354D" w:rsidRDefault="005A354D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4D">
        <w:rPr>
          <w:rFonts w:ascii="Times New Roman" w:hAnsi="Times New Roman" w:cs="Times New Roman"/>
          <w:b/>
          <w:sz w:val="24"/>
          <w:szCs w:val="24"/>
        </w:rPr>
        <w:t>Bildirim usulü</w:t>
      </w:r>
    </w:p>
    <w:p w:rsidR="00D01392" w:rsidRDefault="005A354D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4D">
        <w:rPr>
          <w:rFonts w:ascii="Times New Roman" w:hAnsi="Times New Roman" w:cs="Times New Roman"/>
          <w:b/>
          <w:sz w:val="24"/>
          <w:szCs w:val="24"/>
        </w:rPr>
        <w:t>MADDE 7</w:t>
      </w:r>
      <w:r w:rsidR="00745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54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D01392">
        <w:rPr>
          <w:rFonts w:ascii="Times New Roman" w:hAnsi="Times New Roman" w:cs="Times New Roman"/>
          <w:sz w:val="24"/>
          <w:szCs w:val="24"/>
        </w:rPr>
        <w:t xml:space="preserve">Bu Tebliğ uyarınca gerçek kişiler tarafından yapılacak bildirimler </w:t>
      </w:r>
      <w:r w:rsidR="00D01392" w:rsidRPr="003A1745">
        <w:rPr>
          <w:rFonts w:ascii="Times New Roman" w:hAnsi="Times New Roman" w:cs="Times New Roman"/>
          <w:sz w:val="24"/>
          <w:szCs w:val="24"/>
        </w:rPr>
        <w:t xml:space="preserve">kendisi veya </w:t>
      </w:r>
      <w:r w:rsidR="007C26E9">
        <w:rPr>
          <w:rFonts w:ascii="Times New Roman" w:hAnsi="Times New Roman" w:cs="Times New Roman"/>
          <w:sz w:val="24"/>
          <w:szCs w:val="24"/>
        </w:rPr>
        <w:t>yetkili</w:t>
      </w:r>
      <w:r w:rsidR="00D01392">
        <w:rPr>
          <w:rFonts w:ascii="Times New Roman" w:hAnsi="Times New Roman" w:cs="Times New Roman"/>
          <w:sz w:val="24"/>
          <w:szCs w:val="24"/>
        </w:rPr>
        <w:t xml:space="preserve"> temsilciler</w:t>
      </w:r>
      <w:r w:rsidR="00D01392" w:rsidRPr="00D01392">
        <w:rPr>
          <w:rFonts w:ascii="Times New Roman" w:hAnsi="Times New Roman" w:cs="Times New Roman"/>
          <w:sz w:val="24"/>
          <w:szCs w:val="24"/>
        </w:rPr>
        <w:t>i</w:t>
      </w:r>
      <w:r w:rsidR="007C26E9">
        <w:rPr>
          <w:rFonts w:ascii="Times New Roman" w:hAnsi="Times New Roman" w:cs="Times New Roman"/>
          <w:sz w:val="24"/>
          <w:szCs w:val="24"/>
        </w:rPr>
        <w:t>,</w:t>
      </w:r>
      <w:r w:rsidR="00D01392" w:rsidRPr="003A1745">
        <w:rPr>
          <w:rFonts w:ascii="Times New Roman" w:hAnsi="Times New Roman" w:cs="Times New Roman"/>
          <w:sz w:val="24"/>
          <w:szCs w:val="24"/>
        </w:rPr>
        <w:t xml:space="preserve"> tüzel kişi</w:t>
      </w:r>
      <w:r w:rsidR="00D01392">
        <w:rPr>
          <w:rFonts w:ascii="Times New Roman" w:hAnsi="Times New Roman" w:cs="Times New Roman"/>
          <w:sz w:val="24"/>
          <w:szCs w:val="24"/>
        </w:rPr>
        <w:t xml:space="preserve">ler tarafından yapılacak bildirimler ise yetkili </w:t>
      </w:r>
      <w:r w:rsidR="00D01392">
        <w:rPr>
          <w:rFonts w:ascii="Times New Roman" w:hAnsi="Times New Roman" w:cs="Times New Roman"/>
          <w:sz w:val="24"/>
          <w:szCs w:val="24"/>
        </w:rPr>
        <w:lastRenderedPageBreak/>
        <w:t xml:space="preserve">temsilcileri tarafından </w:t>
      </w:r>
      <w:r w:rsidR="007C26E9">
        <w:rPr>
          <w:rFonts w:ascii="Times New Roman" w:hAnsi="Times New Roman" w:cs="Times New Roman"/>
          <w:sz w:val="24"/>
          <w:szCs w:val="24"/>
        </w:rPr>
        <w:t>“www.</w:t>
      </w:r>
      <w:proofErr w:type="spellStart"/>
      <w:r w:rsidR="00D01392" w:rsidRPr="001C48DD">
        <w:rPr>
          <w:rFonts w:ascii="Times New Roman" w:hAnsi="Times New Roman" w:cs="Times New Roman"/>
          <w:sz w:val="24"/>
          <w:szCs w:val="24"/>
        </w:rPr>
        <w:t>eticaret</w:t>
      </w:r>
      <w:proofErr w:type="spellEnd"/>
      <w:r w:rsidR="00D01392" w:rsidRPr="001C48DD">
        <w:rPr>
          <w:rFonts w:ascii="Times New Roman" w:hAnsi="Times New Roman" w:cs="Times New Roman"/>
          <w:sz w:val="24"/>
          <w:szCs w:val="24"/>
        </w:rPr>
        <w:t>.gov.tr</w:t>
      </w:r>
      <w:r w:rsidR="007C26E9">
        <w:rPr>
          <w:rFonts w:ascii="Times New Roman" w:hAnsi="Times New Roman" w:cs="Times New Roman"/>
          <w:sz w:val="24"/>
          <w:szCs w:val="24"/>
        </w:rPr>
        <w:t>”</w:t>
      </w:r>
      <w:r w:rsidR="00D01392" w:rsidRPr="006530F9">
        <w:rPr>
          <w:rFonts w:ascii="Times New Roman" w:hAnsi="Times New Roman" w:cs="Times New Roman"/>
          <w:sz w:val="24"/>
          <w:szCs w:val="24"/>
        </w:rPr>
        <w:t xml:space="preserve"> </w:t>
      </w:r>
      <w:r w:rsidR="00D01392">
        <w:rPr>
          <w:rFonts w:ascii="Times New Roman" w:hAnsi="Times New Roman" w:cs="Times New Roman"/>
          <w:sz w:val="24"/>
          <w:szCs w:val="24"/>
        </w:rPr>
        <w:t>adresi</w:t>
      </w:r>
      <w:r w:rsidR="00D01392" w:rsidRPr="006530F9">
        <w:rPr>
          <w:rFonts w:ascii="Times New Roman" w:hAnsi="Times New Roman" w:cs="Times New Roman"/>
          <w:sz w:val="24"/>
          <w:szCs w:val="24"/>
        </w:rPr>
        <w:t xml:space="preserve"> </w:t>
      </w:r>
      <w:r w:rsidR="00D01392">
        <w:rPr>
          <w:rFonts w:ascii="Times New Roman" w:hAnsi="Times New Roman" w:cs="Times New Roman"/>
          <w:sz w:val="24"/>
          <w:szCs w:val="24"/>
        </w:rPr>
        <w:t>veya e-Devlet k</w:t>
      </w:r>
      <w:r w:rsidR="00D01392" w:rsidRPr="006530F9">
        <w:rPr>
          <w:rFonts w:ascii="Times New Roman" w:hAnsi="Times New Roman" w:cs="Times New Roman"/>
          <w:sz w:val="24"/>
          <w:szCs w:val="24"/>
        </w:rPr>
        <w:t xml:space="preserve">apısı </w:t>
      </w:r>
      <w:r w:rsidR="00D01392">
        <w:rPr>
          <w:rFonts w:ascii="Times New Roman" w:hAnsi="Times New Roman" w:cs="Times New Roman"/>
          <w:sz w:val="24"/>
          <w:szCs w:val="24"/>
        </w:rPr>
        <w:t>üzerinden ETBİS aracılığıyla Bakanlığa yapılır.</w:t>
      </w:r>
    </w:p>
    <w:p w:rsidR="008A030F" w:rsidRDefault="008A030F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73" w:rsidRPr="00A4455C" w:rsidRDefault="007C26E9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Yayımlama</w:t>
      </w:r>
    </w:p>
    <w:p w:rsidR="007C26E9" w:rsidRDefault="0078207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55C">
        <w:rPr>
          <w:rFonts w:ascii="Times New Roman" w:hAnsi="Times New Roman" w:cs="Times New Roman"/>
          <w:b/>
          <w:noProof/>
          <w:sz w:val="24"/>
          <w:szCs w:val="24"/>
        </w:rPr>
        <w:t xml:space="preserve">MADDE </w:t>
      </w:r>
      <w:r w:rsidR="005A354D" w:rsidRPr="00A4455C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745DE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4455C"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Pr="00A4455C">
        <w:rPr>
          <w:rFonts w:ascii="Times New Roman" w:hAnsi="Times New Roman" w:cs="Times New Roman"/>
          <w:noProof/>
          <w:sz w:val="24"/>
          <w:szCs w:val="24"/>
        </w:rPr>
        <w:t xml:space="preserve">(1) </w:t>
      </w:r>
      <w:r w:rsidR="00A4455C">
        <w:rPr>
          <w:rFonts w:ascii="Times New Roman" w:hAnsi="Times New Roman" w:cs="Times New Roman"/>
          <w:noProof/>
          <w:sz w:val="24"/>
          <w:szCs w:val="24"/>
        </w:rPr>
        <w:t>B</w:t>
      </w:r>
      <w:r w:rsidR="005A354D" w:rsidRPr="00A4455C">
        <w:rPr>
          <w:rFonts w:ascii="Times New Roman" w:hAnsi="Times New Roman" w:cs="Times New Roman"/>
          <w:noProof/>
          <w:sz w:val="24"/>
          <w:szCs w:val="24"/>
        </w:rPr>
        <w:t>ildirimde bulunan h</w:t>
      </w:r>
      <w:r w:rsidRPr="00A4455C">
        <w:rPr>
          <w:rFonts w:ascii="Times New Roman" w:hAnsi="Times New Roman" w:cs="Times New Roman"/>
          <w:noProof/>
          <w:sz w:val="24"/>
          <w:szCs w:val="24"/>
        </w:rPr>
        <w:t>izmet sağlay</w:t>
      </w:r>
      <w:r w:rsidR="005A354D" w:rsidRPr="00A4455C">
        <w:rPr>
          <w:rFonts w:ascii="Times New Roman" w:hAnsi="Times New Roman" w:cs="Times New Roman"/>
          <w:noProof/>
          <w:sz w:val="24"/>
          <w:szCs w:val="24"/>
        </w:rPr>
        <w:t>ıcı ve aracı hizm</w:t>
      </w:r>
      <w:r w:rsidR="00A4455C" w:rsidRPr="00A4455C">
        <w:rPr>
          <w:rFonts w:ascii="Times New Roman" w:hAnsi="Times New Roman" w:cs="Times New Roman"/>
          <w:noProof/>
          <w:sz w:val="24"/>
          <w:szCs w:val="24"/>
        </w:rPr>
        <w:t>et sağlayıcı</w:t>
      </w:r>
      <w:r w:rsidR="007C26E9">
        <w:rPr>
          <w:rFonts w:ascii="Times New Roman" w:hAnsi="Times New Roman" w:cs="Times New Roman"/>
          <w:noProof/>
          <w:sz w:val="24"/>
          <w:szCs w:val="24"/>
        </w:rPr>
        <w:t>lar</w:t>
      </w:r>
      <w:r w:rsidR="00A4455C" w:rsidRPr="00A4455C">
        <w:rPr>
          <w:rFonts w:ascii="Times New Roman" w:hAnsi="Times New Roman" w:cs="Times New Roman"/>
          <w:noProof/>
          <w:sz w:val="24"/>
          <w:szCs w:val="24"/>
        </w:rPr>
        <w:t xml:space="preserve"> ile bunlara </w:t>
      </w:r>
      <w:r w:rsidR="005A354D" w:rsidRPr="00A4455C">
        <w:rPr>
          <w:rFonts w:ascii="Times New Roman" w:hAnsi="Times New Roman" w:cs="Times New Roman"/>
          <w:noProof/>
          <w:sz w:val="24"/>
          <w:szCs w:val="24"/>
        </w:rPr>
        <w:t>iliş</w:t>
      </w:r>
      <w:r w:rsidR="00A4455C" w:rsidRPr="00A4455C">
        <w:rPr>
          <w:rFonts w:ascii="Times New Roman" w:hAnsi="Times New Roman" w:cs="Times New Roman"/>
          <w:noProof/>
          <w:sz w:val="24"/>
          <w:szCs w:val="24"/>
        </w:rPr>
        <w:t xml:space="preserve">kin olarak </w:t>
      </w:r>
      <w:r w:rsidRPr="00A4455C">
        <w:rPr>
          <w:rFonts w:ascii="Times New Roman" w:hAnsi="Times New Roman" w:cs="Times New Roman"/>
          <w:noProof/>
          <w:sz w:val="24"/>
          <w:szCs w:val="24"/>
        </w:rPr>
        <w:t xml:space="preserve">Bakanlıkça </w:t>
      </w:r>
      <w:r w:rsidR="00A4455C" w:rsidRPr="00A4455C">
        <w:rPr>
          <w:rFonts w:ascii="Times New Roman" w:hAnsi="Times New Roman" w:cs="Times New Roman"/>
          <w:noProof/>
          <w:sz w:val="24"/>
          <w:szCs w:val="24"/>
        </w:rPr>
        <w:t>gerekli görülen diğer bilgiler</w:t>
      </w:r>
      <w:r w:rsidR="00A33D62" w:rsidRPr="00A445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C26E9">
        <w:rPr>
          <w:rFonts w:ascii="Times New Roman" w:hAnsi="Times New Roman" w:cs="Times New Roman"/>
          <w:noProof/>
          <w:sz w:val="24"/>
          <w:szCs w:val="24"/>
        </w:rPr>
        <w:t>“</w:t>
      </w:r>
      <w:r w:rsidR="00A33D62" w:rsidRPr="00A4455C">
        <w:rPr>
          <w:rFonts w:ascii="Times New Roman" w:hAnsi="Times New Roman" w:cs="Times New Roman"/>
          <w:noProof/>
          <w:sz w:val="24"/>
          <w:szCs w:val="24"/>
        </w:rPr>
        <w:t>www</w:t>
      </w:r>
      <w:r w:rsidR="00A4455C" w:rsidRPr="00A4455C">
        <w:rPr>
          <w:rFonts w:ascii="Times New Roman" w:hAnsi="Times New Roman" w:cs="Times New Roman"/>
          <w:noProof/>
          <w:sz w:val="24"/>
          <w:szCs w:val="24"/>
        </w:rPr>
        <w:t>.eticaret.gov.tr</w:t>
      </w:r>
      <w:r w:rsidR="007C26E9">
        <w:rPr>
          <w:rFonts w:ascii="Times New Roman" w:hAnsi="Times New Roman" w:cs="Times New Roman"/>
          <w:noProof/>
          <w:sz w:val="24"/>
          <w:szCs w:val="24"/>
        </w:rPr>
        <w:t>”</w:t>
      </w:r>
      <w:r w:rsidR="00A4455C" w:rsidRPr="00A4455C">
        <w:rPr>
          <w:rFonts w:ascii="Times New Roman" w:hAnsi="Times New Roman" w:cs="Times New Roman"/>
          <w:noProof/>
          <w:sz w:val="24"/>
          <w:szCs w:val="24"/>
        </w:rPr>
        <w:t xml:space="preserve"> adresinde </w:t>
      </w:r>
      <w:r w:rsidR="007C26E9">
        <w:rPr>
          <w:rFonts w:ascii="Times New Roman" w:hAnsi="Times New Roman" w:cs="Times New Roman"/>
          <w:noProof/>
          <w:sz w:val="24"/>
          <w:szCs w:val="24"/>
        </w:rPr>
        <w:t>yayımlanır</w:t>
      </w:r>
      <w:r w:rsidR="00A33D62" w:rsidRPr="00A4455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A4CA3" w:rsidRPr="006906BD" w:rsidRDefault="001A4CA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D0442" w:rsidRPr="00FD0442" w:rsidRDefault="00FD0442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D0442">
        <w:rPr>
          <w:rFonts w:ascii="Times New Roman" w:hAnsi="Times New Roman" w:cs="Times New Roman"/>
          <w:b/>
          <w:noProof/>
          <w:sz w:val="24"/>
          <w:szCs w:val="24"/>
        </w:rPr>
        <w:t>Geçiş hükmü</w:t>
      </w:r>
    </w:p>
    <w:p w:rsidR="00FD0442" w:rsidRDefault="00FD0442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442">
        <w:rPr>
          <w:rFonts w:ascii="Times New Roman" w:hAnsi="Times New Roman" w:cs="Times New Roman"/>
          <w:b/>
          <w:noProof/>
          <w:sz w:val="24"/>
          <w:szCs w:val="24"/>
        </w:rPr>
        <w:t xml:space="preserve">GEÇİCİ MADDE 1 </w:t>
      </w:r>
      <w:r w:rsidR="008A030F" w:rsidRPr="00A4455C"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Pr="00FD0442">
        <w:rPr>
          <w:rFonts w:ascii="Times New Roman" w:hAnsi="Times New Roman" w:cs="Times New Roman"/>
          <w:noProof/>
          <w:sz w:val="24"/>
          <w:szCs w:val="24"/>
        </w:rPr>
        <w:t>(1)</w:t>
      </w:r>
      <w:r w:rsidR="006D19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52B2" w:rsidRPr="00FD0442">
        <w:rPr>
          <w:rFonts w:ascii="Times New Roman" w:hAnsi="Times New Roman" w:cs="Times New Roman"/>
          <w:noProof/>
          <w:sz w:val="24"/>
          <w:szCs w:val="24"/>
        </w:rPr>
        <w:t xml:space="preserve">Bu </w:t>
      </w:r>
      <w:r w:rsidR="00F752B2">
        <w:rPr>
          <w:rFonts w:ascii="Times New Roman" w:hAnsi="Times New Roman" w:cs="Times New Roman"/>
          <w:noProof/>
          <w:sz w:val="24"/>
          <w:szCs w:val="24"/>
        </w:rPr>
        <w:t>Tebliğin yürür</w:t>
      </w:r>
      <w:r w:rsidR="006D1933">
        <w:rPr>
          <w:rFonts w:ascii="Times New Roman" w:hAnsi="Times New Roman" w:cs="Times New Roman"/>
          <w:noProof/>
          <w:sz w:val="24"/>
          <w:szCs w:val="24"/>
        </w:rPr>
        <w:t xml:space="preserve">lüğe girdiği </w:t>
      </w:r>
      <w:r w:rsidR="00F752B2">
        <w:rPr>
          <w:rFonts w:ascii="Times New Roman" w:hAnsi="Times New Roman" w:cs="Times New Roman"/>
          <w:noProof/>
          <w:sz w:val="24"/>
          <w:szCs w:val="24"/>
        </w:rPr>
        <w:t>tarih</w:t>
      </w:r>
      <w:r w:rsidR="006D1933">
        <w:rPr>
          <w:rFonts w:ascii="Times New Roman" w:hAnsi="Times New Roman" w:cs="Times New Roman"/>
          <w:noProof/>
          <w:sz w:val="24"/>
          <w:szCs w:val="24"/>
        </w:rPr>
        <w:t>te</w:t>
      </w:r>
      <w:r w:rsidR="00F752B2" w:rsidRPr="00FD04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52B2">
        <w:rPr>
          <w:rFonts w:ascii="Times New Roman" w:hAnsi="Times New Roman" w:cs="Times New Roman"/>
          <w:noProof/>
          <w:sz w:val="24"/>
          <w:szCs w:val="24"/>
        </w:rPr>
        <w:t>faaliyet</w:t>
      </w:r>
      <w:r w:rsidR="006D1933">
        <w:rPr>
          <w:rFonts w:ascii="Times New Roman" w:hAnsi="Times New Roman" w:cs="Times New Roman"/>
          <w:noProof/>
          <w:sz w:val="24"/>
          <w:szCs w:val="24"/>
        </w:rPr>
        <w:t xml:space="preserve">te bulunan </w:t>
      </w:r>
      <w:r w:rsidR="00F752B2">
        <w:rPr>
          <w:rFonts w:ascii="Times New Roman" w:hAnsi="Times New Roman" w:cs="Times New Roman"/>
          <w:noProof/>
          <w:sz w:val="24"/>
          <w:szCs w:val="24"/>
        </w:rPr>
        <w:t>hizmet sağlayıcı</w:t>
      </w:r>
      <w:r w:rsidR="00F752B2" w:rsidRPr="00FD04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52B2">
        <w:rPr>
          <w:rFonts w:ascii="Times New Roman" w:hAnsi="Times New Roman" w:cs="Times New Roman"/>
          <w:noProof/>
          <w:sz w:val="24"/>
          <w:szCs w:val="24"/>
        </w:rPr>
        <w:t>ve</w:t>
      </w:r>
      <w:r w:rsidR="00F752B2" w:rsidRPr="00FD0442">
        <w:rPr>
          <w:rFonts w:ascii="Times New Roman" w:hAnsi="Times New Roman" w:cs="Times New Roman"/>
          <w:noProof/>
          <w:sz w:val="24"/>
          <w:szCs w:val="24"/>
        </w:rPr>
        <w:t xml:space="preserve"> aracı hizmet sağlayıcılar</w:t>
      </w:r>
      <w:r w:rsidR="006D19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822C1">
        <w:rPr>
          <w:rFonts w:ascii="Times New Roman" w:hAnsi="Times New Roman" w:cs="Times New Roman"/>
          <w:sz w:val="24"/>
          <w:szCs w:val="24"/>
        </w:rPr>
        <w:t>5 inci maddede</w:t>
      </w:r>
      <w:r w:rsidR="006D1933">
        <w:rPr>
          <w:rFonts w:ascii="Times New Roman" w:hAnsi="Times New Roman" w:cs="Times New Roman"/>
          <w:sz w:val="24"/>
          <w:szCs w:val="24"/>
        </w:rPr>
        <w:t xml:space="preserve"> belirtilen </w:t>
      </w:r>
      <w:r w:rsidRPr="00C822C1">
        <w:rPr>
          <w:rFonts w:ascii="Times New Roman" w:hAnsi="Times New Roman" w:cs="Times New Roman"/>
          <w:sz w:val="24"/>
          <w:szCs w:val="24"/>
        </w:rPr>
        <w:t>yükümlülüklerini</w:t>
      </w:r>
      <w:r w:rsidR="006D1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933">
        <w:rPr>
          <w:rFonts w:ascii="Times New Roman" w:hAnsi="Times New Roman" w:cs="Times New Roman"/>
          <w:sz w:val="24"/>
          <w:szCs w:val="24"/>
        </w:rPr>
        <w:t>01/06/2017</w:t>
      </w:r>
      <w:proofErr w:type="gramEnd"/>
      <w:r w:rsidR="006D1933">
        <w:rPr>
          <w:rFonts w:ascii="Times New Roman" w:hAnsi="Times New Roman" w:cs="Times New Roman"/>
          <w:sz w:val="24"/>
          <w:szCs w:val="24"/>
        </w:rPr>
        <w:t xml:space="preserve"> tarihine kadar</w:t>
      </w:r>
      <w:r w:rsidR="00324E9C">
        <w:rPr>
          <w:rFonts w:ascii="Times New Roman" w:hAnsi="Times New Roman" w:cs="Times New Roman"/>
          <w:sz w:val="24"/>
          <w:szCs w:val="24"/>
        </w:rPr>
        <w:t xml:space="preserve"> </w:t>
      </w:r>
      <w:r w:rsidRPr="00C822C1">
        <w:rPr>
          <w:rFonts w:ascii="Times New Roman" w:hAnsi="Times New Roman" w:cs="Times New Roman"/>
          <w:sz w:val="24"/>
          <w:szCs w:val="24"/>
        </w:rPr>
        <w:t>yerine getirir.</w:t>
      </w:r>
    </w:p>
    <w:p w:rsidR="001A4CA3" w:rsidRDefault="001A4CA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4DC" w:rsidRPr="002D04DC" w:rsidRDefault="002D04DC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Yürürlük</w:t>
      </w:r>
    </w:p>
    <w:p w:rsidR="002D04DC" w:rsidRDefault="002D04DC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04DC">
        <w:rPr>
          <w:rFonts w:ascii="Times New Roman" w:hAnsi="Times New Roman" w:cs="Times New Roman"/>
          <w:b/>
          <w:noProof/>
          <w:sz w:val="24"/>
          <w:szCs w:val="24"/>
        </w:rPr>
        <w:t xml:space="preserve">MADDE </w:t>
      </w:r>
      <w:r w:rsidR="005A354D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745D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5DE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2D04DC">
        <w:rPr>
          <w:rFonts w:ascii="Times New Roman" w:hAnsi="Times New Roman" w:cs="Times New Roman"/>
          <w:noProof/>
          <w:sz w:val="24"/>
          <w:szCs w:val="24"/>
        </w:rPr>
        <w:t xml:space="preserve"> (1) Bu Tebliğ </w:t>
      </w:r>
      <w:r w:rsidR="006D1933">
        <w:rPr>
          <w:rFonts w:ascii="Times New Roman" w:hAnsi="Times New Roman" w:cs="Times New Roman"/>
          <w:noProof/>
          <w:sz w:val="24"/>
          <w:szCs w:val="24"/>
        </w:rPr>
        <w:t>01/05</w:t>
      </w:r>
      <w:r w:rsidR="00F752B2">
        <w:rPr>
          <w:rFonts w:ascii="Times New Roman" w:hAnsi="Times New Roman" w:cs="Times New Roman"/>
          <w:noProof/>
          <w:sz w:val="24"/>
          <w:szCs w:val="24"/>
        </w:rPr>
        <w:t>/2017</w:t>
      </w:r>
      <w:r w:rsidRPr="002D04DC">
        <w:rPr>
          <w:rFonts w:ascii="Times New Roman" w:hAnsi="Times New Roman" w:cs="Times New Roman"/>
          <w:noProof/>
          <w:sz w:val="24"/>
          <w:szCs w:val="24"/>
        </w:rPr>
        <w:t xml:space="preserve"> tarihinde yürürlüğe girer.</w:t>
      </w:r>
    </w:p>
    <w:p w:rsidR="001A4CA3" w:rsidRPr="002D04DC" w:rsidRDefault="001A4CA3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D04DC" w:rsidRPr="002D04DC" w:rsidRDefault="002D04DC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D04DC">
        <w:rPr>
          <w:rFonts w:ascii="Times New Roman" w:hAnsi="Times New Roman" w:cs="Times New Roman"/>
          <w:b/>
          <w:noProof/>
          <w:sz w:val="24"/>
          <w:szCs w:val="24"/>
        </w:rPr>
        <w:t>Yürütme</w:t>
      </w:r>
    </w:p>
    <w:p w:rsidR="00911DE3" w:rsidRDefault="002D04DC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04DC">
        <w:rPr>
          <w:rFonts w:ascii="Times New Roman" w:hAnsi="Times New Roman" w:cs="Times New Roman"/>
          <w:b/>
          <w:noProof/>
          <w:sz w:val="24"/>
          <w:szCs w:val="24"/>
        </w:rPr>
        <w:t xml:space="preserve">MADDE </w:t>
      </w:r>
      <w:r w:rsidR="005A354D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Pr="0012488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745DE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12488D">
        <w:rPr>
          <w:rFonts w:ascii="Times New Roman" w:hAnsi="Times New Roman" w:cs="Times New Roman"/>
          <w:noProof/>
          <w:sz w:val="24"/>
          <w:szCs w:val="24"/>
        </w:rPr>
        <w:t xml:space="preserve"> (1) Bu Tebliğ hükümlerini Gümrük ve Ticaret Bakanı yürütür.</w:t>
      </w:r>
    </w:p>
    <w:p w:rsidR="0073691A" w:rsidRDefault="0073691A" w:rsidP="00736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91A" w:rsidRDefault="0073691A" w:rsidP="0073691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3691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691A" w:rsidRPr="00BD11D4" w:rsidRDefault="0073691A" w:rsidP="00736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1D4">
        <w:rPr>
          <w:rFonts w:ascii="Times New Roman" w:hAnsi="Times New Roman" w:cs="Times New Roman"/>
          <w:b/>
          <w:sz w:val="24"/>
          <w:szCs w:val="24"/>
        </w:rPr>
        <w:lastRenderedPageBreak/>
        <w:t>GENEL GEREKÇE</w:t>
      </w:r>
    </w:p>
    <w:p w:rsidR="0073691A" w:rsidRDefault="0073691A" w:rsidP="0073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1A" w:rsidRDefault="0073691A" w:rsidP="00736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AB">
        <w:rPr>
          <w:rFonts w:ascii="Times New Roman" w:hAnsi="Times New Roman" w:cs="Times New Roman"/>
          <w:sz w:val="24"/>
          <w:szCs w:val="24"/>
        </w:rPr>
        <w:t xml:space="preserve">6563 sayılı Elektronik Ticaretin Düzenlenmesi Hakkında Kanun </w:t>
      </w:r>
      <w:proofErr w:type="gramStart"/>
      <w:r w:rsidRPr="00C90EAB">
        <w:rPr>
          <w:rFonts w:ascii="Times New Roman" w:hAnsi="Times New Roman" w:cs="Times New Roman"/>
          <w:sz w:val="24"/>
          <w:szCs w:val="24"/>
        </w:rPr>
        <w:t>01/05/2015</w:t>
      </w:r>
      <w:proofErr w:type="gramEnd"/>
      <w:r w:rsidRPr="00C90EAB">
        <w:rPr>
          <w:rFonts w:ascii="Times New Roman" w:hAnsi="Times New Roman" w:cs="Times New Roman"/>
          <w:sz w:val="24"/>
          <w:szCs w:val="24"/>
        </w:rPr>
        <w:t xml:space="preserve"> tarihinde yürürlüğe girmiştir. Kanunun uygulamasını düzenleyen Elektronik Ticarette Hizmet Sağlayıcı ve Aracı Hizmet Sağlayıcılar Hakkında Yönetmelik ise </w:t>
      </w:r>
      <w:proofErr w:type="gramStart"/>
      <w:r w:rsidRPr="00C90EAB">
        <w:rPr>
          <w:rFonts w:ascii="Times New Roman" w:hAnsi="Times New Roman" w:cs="Times New Roman"/>
          <w:sz w:val="24"/>
          <w:szCs w:val="24"/>
        </w:rPr>
        <w:t>26/08/2015</w:t>
      </w:r>
      <w:proofErr w:type="gramEnd"/>
      <w:r w:rsidRPr="00C90EAB">
        <w:rPr>
          <w:rFonts w:ascii="Times New Roman" w:hAnsi="Times New Roman" w:cs="Times New Roman"/>
          <w:sz w:val="24"/>
          <w:szCs w:val="24"/>
        </w:rPr>
        <w:t xml:space="preserve"> tarihli ve 29457 sayılı Resmi Gazete’de yayımlanarak yürürlüğe girmiştir. </w:t>
      </w:r>
    </w:p>
    <w:p w:rsidR="0073691A" w:rsidRDefault="0073691A" w:rsidP="00736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91A" w:rsidRPr="00422EBF" w:rsidRDefault="0073691A" w:rsidP="007369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0EAB">
        <w:rPr>
          <w:rFonts w:ascii="Times New Roman" w:hAnsi="Times New Roman" w:cs="Times New Roman"/>
          <w:sz w:val="24"/>
          <w:szCs w:val="24"/>
        </w:rPr>
        <w:t xml:space="preserve">Anılan Kanun ve Yönetmeliğin uygulamasına yönelik olarak </w:t>
      </w:r>
      <w:r>
        <w:rPr>
          <w:rFonts w:ascii="Times New Roman" w:hAnsi="Times New Roman" w:cs="Times New Roman"/>
          <w:sz w:val="24"/>
          <w:szCs w:val="24"/>
        </w:rPr>
        <w:t>bildirim yükümlülüklerine</w:t>
      </w:r>
      <w:r w:rsidRPr="00C90EAB">
        <w:rPr>
          <w:rFonts w:ascii="Times New Roman" w:hAnsi="Times New Roman" w:cs="Times New Roman"/>
          <w:sz w:val="24"/>
          <w:szCs w:val="24"/>
        </w:rPr>
        <w:t xml:space="preserve"> ilişkin usul ve esasların belirlenmesi amacıyla “</w:t>
      </w:r>
      <w:r w:rsidRPr="00422EBF">
        <w:rPr>
          <w:rFonts w:ascii="Times New Roman" w:hAnsi="Times New Roman" w:cs="Times New Roman"/>
          <w:sz w:val="24"/>
          <w:szCs w:val="24"/>
        </w:rPr>
        <w:t>Elektronik Ticarette Bildirim Yükümlülükleri Hakkında Tebliğ Taslağı</w:t>
      </w:r>
      <w:r>
        <w:rPr>
          <w:rFonts w:ascii="Times New Roman" w:hAnsi="Times New Roman" w:cs="Times New Roman"/>
          <w:sz w:val="24"/>
          <w:szCs w:val="24"/>
        </w:rPr>
        <w:t xml:space="preserve">” hazırlanmıştır. Taslakla </w:t>
      </w:r>
      <w:r w:rsidRPr="00422EBF">
        <w:rPr>
          <w:rFonts w:ascii="Times New Roman" w:hAnsi="Times New Roman" w:cs="Times New Roman"/>
          <w:noProof/>
          <w:sz w:val="24"/>
          <w:szCs w:val="24"/>
        </w:rPr>
        <w:t>elektronik ticaret politikasının geliştirilmesine katkı sağlanması amacıyla hizmet sağlayıcı ve aracı hizmet sağlayıcılar ile Tebliğde belirtilen diğer tüzel kişilerin elektronik ticarete yönelik bildirim yükümlülüklerine ilişkin usul ve esasları düzenle</w:t>
      </w:r>
      <w:r>
        <w:rPr>
          <w:rFonts w:ascii="Times New Roman" w:hAnsi="Times New Roman" w:cs="Times New Roman"/>
          <w:noProof/>
          <w:sz w:val="24"/>
          <w:szCs w:val="24"/>
        </w:rPr>
        <w:t>nmiştir.</w:t>
      </w:r>
    </w:p>
    <w:p w:rsidR="0073691A" w:rsidRDefault="0073691A" w:rsidP="007369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691A" w:rsidRDefault="0073691A" w:rsidP="007369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32CA">
        <w:rPr>
          <w:rFonts w:ascii="Times New Roman" w:hAnsi="Times New Roman" w:cs="Times New Roman"/>
          <w:noProof/>
          <w:sz w:val="24"/>
          <w:szCs w:val="24"/>
        </w:rPr>
        <w:t>Türkiye’de, e-ticaretin farklı ticaret türlerinde ve mal/hizmet sektörlerinde gelişimini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izlemek, bu alandaki verilerin eksikliğinden dolayı sağ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lıklı şekilde yapılamamaktadır.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Ülkemizde bu alanda kullanılan verilerin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büyük çoğunluğu, Bankalararası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Kart Merkezi tarafından derlenen ve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internet üzerinden gerçekleşen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kartlı ödemelere dayanmaktadır. Bu haliyle, Türkiye’de gerçekleşen e-ticaretin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hacmi ve detayları tam olarak ortaya kon</w:t>
      </w:r>
      <w:r>
        <w:rPr>
          <w:rFonts w:ascii="Times New Roman" w:hAnsi="Times New Roman" w:cs="Times New Roman"/>
          <w:noProof/>
          <w:sz w:val="24"/>
          <w:szCs w:val="24"/>
        </w:rPr>
        <w:t>ul</w:t>
      </w:r>
      <w:r w:rsidRPr="009232CA">
        <w:rPr>
          <w:rFonts w:ascii="Times New Roman" w:hAnsi="Times New Roman" w:cs="Times New Roman"/>
          <w:noProof/>
          <w:sz w:val="24"/>
          <w:szCs w:val="24"/>
        </w:rPr>
        <w:t>amamaktad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ır.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Ülkemizde e-ticaret alanında sağlıklı ve sürdürülebilir pol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itika, strateji ve eylemlerinin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oluşturulması için, bu alandaki veri ve göstergel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erin sürekli şekilde derlenmesi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ve takip edilmesi gerekmektedir. Türkiye’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de farklı ticaret türleri (B2C,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B2B, B2G, C2C vs.) ve farklı sektörler (seyahat,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elektronik, hazır giyim, gıda, </w:t>
      </w:r>
      <w:r w:rsidRPr="009232CA">
        <w:rPr>
          <w:rFonts w:ascii="Times New Roman" w:hAnsi="Times New Roman" w:cs="Times New Roman"/>
          <w:noProof/>
          <w:sz w:val="24"/>
          <w:szCs w:val="24"/>
        </w:rPr>
        <w:t>sayısal içerik vs.) için e-ticaret hacminin ve gel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işiminin ölçümüne imkân verecek </w:t>
      </w:r>
      <w:r w:rsidRPr="009232CA">
        <w:rPr>
          <w:rFonts w:ascii="Times New Roman" w:hAnsi="Times New Roman" w:cs="Times New Roman"/>
          <w:noProof/>
          <w:sz w:val="24"/>
          <w:szCs w:val="24"/>
        </w:rPr>
        <w:t xml:space="preserve">verilere ihtiyaç duyulmaktadır.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Tebliğ sayesinde </w:t>
      </w:r>
      <w:r w:rsidRPr="00084104">
        <w:rPr>
          <w:rFonts w:ascii="Times New Roman" w:hAnsi="Times New Roman" w:cs="Times New Roman"/>
          <w:noProof/>
          <w:sz w:val="24"/>
          <w:szCs w:val="24"/>
        </w:rPr>
        <w:t>e-ticaretin gelişimini izlemeye ve değerl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endirmeye imkân </w:t>
      </w:r>
      <w:r w:rsidRPr="00084104">
        <w:rPr>
          <w:rFonts w:ascii="Times New Roman" w:hAnsi="Times New Roman" w:cs="Times New Roman"/>
          <w:noProof/>
          <w:sz w:val="24"/>
          <w:szCs w:val="24"/>
        </w:rPr>
        <w:t xml:space="preserve">sağlayacak </w:t>
      </w:r>
      <w:r>
        <w:rPr>
          <w:rFonts w:ascii="Times New Roman" w:hAnsi="Times New Roman" w:cs="Times New Roman"/>
          <w:noProof/>
          <w:sz w:val="24"/>
          <w:szCs w:val="24"/>
        </w:rPr>
        <w:t>istatistiki veriler</w:t>
      </w:r>
      <w:r w:rsidRPr="00084104">
        <w:rPr>
          <w:rFonts w:ascii="Times New Roman" w:hAnsi="Times New Roman" w:cs="Times New Roman"/>
          <w:noProof/>
          <w:sz w:val="24"/>
          <w:szCs w:val="24"/>
        </w:rPr>
        <w:t xml:space="preserve"> ayrıntılı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şekilde </w:t>
      </w:r>
      <w:r w:rsidRPr="00084104">
        <w:rPr>
          <w:rFonts w:ascii="Times New Roman" w:hAnsi="Times New Roman" w:cs="Times New Roman"/>
          <w:noProof/>
          <w:sz w:val="24"/>
          <w:szCs w:val="24"/>
        </w:rPr>
        <w:t>izlenecek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84104">
        <w:rPr>
          <w:rFonts w:ascii="Times New Roman" w:hAnsi="Times New Roman" w:cs="Times New Roman"/>
          <w:noProof/>
          <w:sz w:val="24"/>
          <w:szCs w:val="24"/>
        </w:rPr>
        <w:t>ve değerlendirilecektir.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Ayrıca e-ticaret işletmelerinin belirlenebilir ve ulaşılabilir olması sağlanabilecek ve bu şekilde tüketicilerin e-ticaret olan güveni artırılabilecektir.</w:t>
      </w:r>
    </w:p>
    <w:p w:rsidR="0073691A" w:rsidRDefault="0073691A" w:rsidP="0073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91A" w:rsidRPr="00B20B8D" w:rsidRDefault="0073691A" w:rsidP="0073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 itibarla, </w:t>
      </w:r>
      <w:r w:rsidRPr="001D2D28">
        <w:rPr>
          <w:rFonts w:ascii="Times New Roman" w:hAnsi="Times New Roman" w:cs="Times New Roman"/>
          <w:sz w:val="24"/>
          <w:szCs w:val="24"/>
        </w:rPr>
        <w:t xml:space="preserve">6563 sayılı Elektronik Ticaretin Düzenlenmesi Hakkında Kanuna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6A7D1A">
        <w:rPr>
          <w:rFonts w:ascii="Times New Roman" w:hAnsi="Times New Roman" w:cs="Times New Roman"/>
          <w:sz w:val="24"/>
          <w:szCs w:val="24"/>
        </w:rPr>
        <w:t xml:space="preserve">Elektronik Ticarette Hizmet Sağlayıcı ve Aracı Hizmet </w:t>
      </w:r>
      <w:r>
        <w:rPr>
          <w:rFonts w:ascii="Times New Roman" w:hAnsi="Times New Roman" w:cs="Times New Roman"/>
          <w:sz w:val="24"/>
          <w:szCs w:val="24"/>
        </w:rPr>
        <w:t xml:space="preserve">Sağlayıcılar Hakkında Yönetmeliğe dayanılarak çıkarılan </w:t>
      </w:r>
      <w:r w:rsidRPr="00422EBF">
        <w:rPr>
          <w:rFonts w:ascii="Times New Roman" w:hAnsi="Times New Roman" w:cs="Times New Roman"/>
          <w:sz w:val="24"/>
          <w:szCs w:val="24"/>
        </w:rPr>
        <w:t>Elektronik Ticarette Bildirim Yükümlülükleri Hakkında Tebliğ Taslağı</w:t>
      </w:r>
      <w:r>
        <w:rPr>
          <w:rFonts w:ascii="Times New Roman" w:hAnsi="Times New Roman" w:cs="Times New Roman"/>
          <w:sz w:val="24"/>
          <w:szCs w:val="24"/>
        </w:rPr>
        <w:t xml:space="preserve">nın, elektronik ticarette hizmet sağlayıcılar ve aracı hizmet sağlayıcıların belirlenebilir ve ulaşılabilir olmasına, ihtiyaç duyulan istatistiklerin üretilmesine, </w:t>
      </w:r>
      <w:r w:rsidRPr="00177EAA">
        <w:rPr>
          <w:rFonts w:ascii="Times New Roman" w:hAnsi="Times New Roman" w:cs="Times New Roman"/>
          <w:sz w:val="24"/>
          <w:szCs w:val="24"/>
        </w:rPr>
        <w:t xml:space="preserve">kayıt dışılığın </w:t>
      </w:r>
      <w:r>
        <w:rPr>
          <w:rFonts w:ascii="Times New Roman" w:hAnsi="Times New Roman" w:cs="Times New Roman"/>
          <w:sz w:val="24"/>
          <w:szCs w:val="24"/>
        </w:rPr>
        <w:t xml:space="preserve">önüne geçilmesine </w:t>
      </w:r>
      <w:r w:rsidRPr="00177EAA">
        <w:rPr>
          <w:rFonts w:ascii="Times New Roman" w:hAnsi="Times New Roman" w:cs="Times New Roman"/>
          <w:sz w:val="24"/>
          <w:szCs w:val="24"/>
        </w:rPr>
        <w:t>ve e-ticaret</w:t>
      </w:r>
      <w:r>
        <w:rPr>
          <w:rFonts w:ascii="Times New Roman" w:hAnsi="Times New Roman" w:cs="Times New Roman"/>
          <w:sz w:val="24"/>
          <w:szCs w:val="24"/>
        </w:rPr>
        <w:t>in geliştirilmesine önemli bir katkı sağlayacağı değerlendirilmektedir.</w:t>
      </w:r>
      <w:proofErr w:type="gramEnd"/>
    </w:p>
    <w:p w:rsidR="0073691A" w:rsidRPr="00A4455C" w:rsidRDefault="0073691A" w:rsidP="001A4C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73691A" w:rsidRPr="00A4455C" w:rsidSect="00DD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43" w:rsidRDefault="00317343" w:rsidP="006421E8">
      <w:pPr>
        <w:spacing w:after="0" w:line="240" w:lineRule="auto"/>
      </w:pPr>
      <w:r>
        <w:separator/>
      </w:r>
    </w:p>
  </w:endnote>
  <w:endnote w:type="continuationSeparator" w:id="0">
    <w:p w:rsidR="00317343" w:rsidRDefault="00317343" w:rsidP="0064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141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21E8" w:rsidRPr="006421E8" w:rsidRDefault="00DD3D23">
        <w:pPr>
          <w:pStyle w:val="Altbilgi"/>
          <w:jc w:val="right"/>
          <w:rPr>
            <w:rFonts w:ascii="Times New Roman" w:hAnsi="Times New Roman" w:cs="Times New Roman"/>
          </w:rPr>
        </w:pPr>
        <w:r w:rsidRPr="006421E8">
          <w:rPr>
            <w:rFonts w:ascii="Times New Roman" w:hAnsi="Times New Roman" w:cs="Times New Roman"/>
          </w:rPr>
          <w:fldChar w:fldCharType="begin"/>
        </w:r>
        <w:r w:rsidR="006421E8" w:rsidRPr="006421E8">
          <w:rPr>
            <w:rFonts w:ascii="Times New Roman" w:hAnsi="Times New Roman" w:cs="Times New Roman"/>
          </w:rPr>
          <w:instrText>PAGE   \* MERGEFORMAT</w:instrText>
        </w:r>
        <w:r w:rsidRPr="006421E8">
          <w:rPr>
            <w:rFonts w:ascii="Times New Roman" w:hAnsi="Times New Roman" w:cs="Times New Roman"/>
          </w:rPr>
          <w:fldChar w:fldCharType="separate"/>
        </w:r>
        <w:r w:rsidR="007440DB">
          <w:rPr>
            <w:rFonts w:ascii="Times New Roman" w:hAnsi="Times New Roman" w:cs="Times New Roman"/>
            <w:noProof/>
          </w:rPr>
          <w:t>4</w:t>
        </w:r>
        <w:r w:rsidRPr="006421E8">
          <w:rPr>
            <w:rFonts w:ascii="Times New Roman" w:hAnsi="Times New Roman" w:cs="Times New Roman"/>
          </w:rPr>
          <w:fldChar w:fldCharType="end"/>
        </w:r>
      </w:p>
    </w:sdtContent>
  </w:sdt>
  <w:p w:rsidR="006421E8" w:rsidRDefault="006421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43" w:rsidRDefault="00317343" w:rsidP="006421E8">
      <w:pPr>
        <w:spacing w:after="0" w:line="240" w:lineRule="auto"/>
      </w:pPr>
      <w:r>
        <w:separator/>
      </w:r>
    </w:p>
  </w:footnote>
  <w:footnote w:type="continuationSeparator" w:id="0">
    <w:p w:rsidR="00317343" w:rsidRDefault="00317343" w:rsidP="0064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8F2"/>
    <w:multiLevelType w:val="hybridMultilevel"/>
    <w:tmpl w:val="46548EA6"/>
    <w:lvl w:ilvl="0" w:tplc="E1B2F4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40DB"/>
    <w:multiLevelType w:val="hybridMultilevel"/>
    <w:tmpl w:val="B6A6A280"/>
    <w:lvl w:ilvl="0" w:tplc="4C9EAF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964BD1"/>
    <w:multiLevelType w:val="hybridMultilevel"/>
    <w:tmpl w:val="5E820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D4B"/>
    <w:rsid w:val="00003FC2"/>
    <w:rsid w:val="00021C3E"/>
    <w:rsid w:val="00026644"/>
    <w:rsid w:val="000434BC"/>
    <w:rsid w:val="00043CCF"/>
    <w:rsid w:val="0009105E"/>
    <w:rsid w:val="000A3F42"/>
    <w:rsid w:val="000B144B"/>
    <w:rsid w:val="000C0FDF"/>
    <w:rsid w:val="000D6400"/>
    <w:rsid w:val="000E1F8E"/>
    <w:rsid w:val="000F5D51"/>
    <w:rsid w:val="00110B8D"/>
    <w:rsid w:val="001276F0"/>
    <w:rsid w:val="0013310B"/>
    <w:rsid w:val="001552DE"/>
    <w:rsid w:val="00163825"/>
    <w:rsid w:val="0016451A"/>
    <w:rsid w:val="00167453"/>
    <w:rsid w:val="001779F6"/>
    <w:rsid w:val="0019764F"/>
    <w:rsid w:val="00197DF6"/>
    <w:rsid w:val="001A3576"/>
    <w:rsid w:val="001A3760"/>
    <w:rsid w:val="001A4CA3"/>
    <w:rsid w:val="001A7035"/>
    <w:rsid w:val="001B3917"/>
    <w:rsid w:val="001C48DD"/>
    <w:rsid w:val="001D27A4"/>
    <w:rsid w:val="001E1819"/>
    <w:rsid w:val="001F46C1"/>
    <w:rsid w:val="002037AB"/>
    <w:rsid w:val="0020525E"/>
    <w:rsid w:val="00206A52"/>
    <w:rsid w:val="002302C9"/>
    <w:rsid w:val="00230F86"/>
    <w:rsid w:val="00233332"/>
    <w:rsid w:val="00244C7F"/>
    <w:rsid w:val="00247DB3"/>
    <w:rsid w:val="00271F63"/>
    <w:rsid w:val="00284193"/>
    <w:rsid w:val="002B1F4A"/>
    <w:rsid w:val="002C5DAE"/>
    <w:rsid w:val="002D04DC"/>
    <w:rsid w:val="002D52CC"/>
    <w:rsid w:val="002E7213"/>
    <w:rsid w:val="00317343"/>
    <w:rsid w:val="00324E9C"/>
    <w:rsid w:val="0032580D"/>
    <w:rsid w:val="00340E80"/>
    <w:rsid w:val="003418C1"/>
    <w:rsid w:val="003555EF"/>
    <w:rsid w:val="0036549B"/>
    <w:rsid w:val="0037257F"/>
    <w:rsid w:val="00375E99"/>
    <w:rsid w:val="003821C3"/>
    <w:rsid w:val="00384356"/>
    <w:rsid w:val="00387ECB"/>
    <w:rsid w:val="003A1745"/>
    <w:rsid w:val="003A5648"/>
    <w:rsid w:val="003A6AE7"/>
    <w:rsid w:val="003C2BD4"/>
    <w:rsid w:val="00411345"/>
    <w:rsid w:val="004141C7"/>
    <w:rsid w:val="004529C3"/>
    <w:rsid w:val="0045623F"/>
    <w:rsid w:val="00457F0E"/>
    <w:rsid w:val="00465B20"/>
    <w:rsid w:val="004758A4"/>
    <w:rsid w:val="00484497"/>
    <w:rsid w:val="004907FB"/>
    <w:rsid w:val="004A0092"/>
    <w:rsid w:val="004A3283"/>
    <w:rsid w:val="004A4571"/>
    <w:rsid w:val="004D09D0"/>
    <w:rsid w:val="004F4D61"/>
    <w:rsid w:val="004F5943"/>
    <w:rsid w:val="005006EE"/>
    <w:rsid w:val="005105B7"/>
    <w:rsid w:val="005115B4"/>
    <w:rsid w:val="00513808"/>
    <w:rsid w:val="00523C1F"/>
    <w:rsid w:val="005459BF"/>
    <w:rsid w:val="00563DFE"/>
    <w:rsid w:val="00580D48"/>
    <w:rsid w:val="00583086"/>
    <w:rsid w:val="005A284B"/>
    <w:rsid w:val="005A354D"/>
    <w:rsid w:val="005B1FDC"/>
    <w:rsid w:val="005C5097"/>
    <w:rsid w:val="005D3703"/>
    <w:rsid w:val="00611D7C"/>
    <w:rsid w:val="006421E8"/>
    <w:rsid w:val="006530F9"/>
    <w:rsid w:val="006564F1"/>
    <w:rsid w:val="00673B2B"/>
    <w:rsid w:val="006856F7"/>
    <w:rsid w:val="006906BD"/>
    <w:rsid w:val="00694404"/>
    <w:rsid w:val="006D1933"/>
    <w:rsid w:val="006F24F2"/>
    <w:rsid w:val="006F5177"/>
    <w:rsid w:val="00702CA1"/>
    <w:rsid w:val="0071043E"/>
    <w:rsid w:val="007146B3"/>
    <w:rsid w:val="0073691A"/>
    <w:rsid w:val="007440DB"/>
    <w:rsid w:val="00745BCC"/>
    <w:rsid w:val="00745DEB"/>
    <w:rsid w:val="00750B6E"/>
    <w:rsid w:val="00770C8F"/>
    <w:rsid w:val="00774B57"/>
    <w:rsid w:val="00780F1F"/>
    <w:rsid w:val="00782073"/>
    <w:rsid w:val="007830B2"/>
    <w:rsid w:val="007A5C36"/>
    <w:rsid w:val="007A65A2"/>
    <w:rsid w:val="007A6B1A"/>
    <w:rsid w:val="007B17A8"/>
    <w:rsid w:val="007C26E9"/>
    <w:rsid w:val="007D333A"/>
    <w:rsid w:val="007E3D76"/>
    <w:rsid w:val="00811114"/>
    <w:rsid w:val="00813C3E"/>
    <w:rsid w:val="0088397B"/>
    <w:rsid w:val="00885E7F"/>
    <w:rsid w:val="0089788B"/>
    <w:rsid w:val="008A023B"/>
    <w:rsid w:val="008A02D9"/>
    <w:rsid w:val="008A030F"/>
    <w:rsid w:val="008A4D4B"/>
    <w:rsid w:val="008C3E3C"/>
    <w:rsid w:val="008C4AF9"/>
    <w:rsid w:val="008C5CE2"/>
    <w:rsid w:val="008D2CEE"/>
    <w:rsid w:val="008D3028"/>
    <w:rsid w:val="008E5C57"/>
    <w:rsid w:val="009024F2"/>
    <w:rsid w:val="00911DE3"/>
    <w:rsid w:val="0092213B"/>
    <w:rsid w:val="00922E70"/>
    <w:rsid w:val="00932F31"/>
    <w:rsid w:val="009B4B45"/>
    <w:rsid w:val="00A079FC"/>
    <w:rsid w:val="00A212DB"/>
    <w:rsid w:val="00A2651B"/>
    <w:rsid w:val="00A3367B"/>
    <w:rsid w:val="00A33D62"/>
    <w:rsid w:val="00A4455C"/>
    <w:rsid w:val="00A76D15"/>
    <w:rsid w:val="00A84D91"/>
    <w:rsid w:val="00A92B55"/>
    <w:rsid w:val="00A956F3"/>
    <w:rsid w:val="00AA4D4F"/>
    <w:rsid w:val="00AA78D9"/>
    <w:rsid w:val="00AC643C"/>
    <w:rsid w:val="00AC71AA"/>
    <w:rsid w:val="00AD0CC2"/>
    <w:rsid w:val="00AE01DF"/>
    <w:rsid w:val="00AE77E9"/>
    <w:rsid w:val="00B044CC"/>
    <w:rsid w:val="00B110A9"/>
    <w:rsid w:val="00B329B1"/>
    <w:rsid w:val="00B52C21"/>
    <w:rsid w:val="00B77572"/>
    <w:rsid w:val="00B77E0C"/>
    <w:rsid w:val="00B9526A"/>
    <w:rsid w:val="00BE2C52"/>
    <w:rsid w:val="00BF307A"/>
    <w:rsid w:val="00C11243"/>
    <w:rsid w:val="00C30F7C"/>
    <w:rsid w:val="00C745DD"/>
    <w:rsid w:val="00C822C1"/>
    <w:rsid w:val="00CB2EED"/>
    <w:rsid w:val="00D01392"/>
    <w:rsid w:val="00D30D43"/>
    <w:rsid w:val="00D404AD"/>
    <w:rsid w:val="00D551A0"/>
    <w:rsid w:val="00D7381F"/>
    <w:rsid w:val="00D86DCA"/>
    <w:rsid w:val="00DA35B4"/>
    <w:rsid w:val="00DA5D15"/>
    <w:rsid w:val="00DD3D23"/>
    <w:rsid w:val="00DF0E77"/>
    <w:rsid w:val="00E11D56"/>
    <w:rsid w:val="00E31C0F"/>
    <w:rsid w:val="00E3500F"/>
    <w:rsid w:val="00E418A8"/>
    <w:rsid w:val="00E5469D"/>
    <w:rsid w:val="00E86364"/>
    <w:rsid w:val="00EA225B"/>
    <w:rsid w:val="00EF1304"/>
    <w:rsid w:val="00F017E8"/>
    <w:rsid w:val="00F031E5"/>
    <w:rsid w:val="00F0654F"/>
    <w:rsid w:val="00F11133"/>
    <w:rsid w:val="00F221D9"/>
    <w:rsid w:val="00F64354"/>
    <w:rsid w:val="00F7340F"/>
    <w:rsid w:val="00F752B2"/>
    <w:rsid w:val="00F969BA"/>
    <w:rsid w:val="00FB5429"/>
    <w:rsid w:val="00FD0442"/>
    <w:rsid w:val="00FD17A5"/>
    <w:rsid w:val="00FD40CF"/>
    <w:rsid w:val="00FE33D3"/>
    <w:rsid w:val="00FE3471"/>
    <w:rsid w:val="00FE58E9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D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6F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B329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29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29B1"/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33D6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4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1E8"/>
  </w:style>
  <w:style w:type="paragraph" w:styleId="Altbilgi">
    <w:name w:val="footer"/>
    <w:basedOn w:val="Normal"/>
    <w:link w:val="AltbilgiChar"/>
    <w:uiPriority w:val="99"/>
    <w:unhideWhenUsed/>
    <w:rsid w:val="0064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D3D6-C273-4C29-8070-E0E1D31C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Heart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Kayış</dc:creator>
  <cp:lastModifiedBy>vedat iyigun</cp:lastModifiedBy>
  <cp:revision>2</cp:revision>
  <cp:lastPrinted>2016-08-19T06:49:00Z</cp:lastPrinted>
  <dcterms:created xsi:type="dcterms:W3CDTF">2016-10-06T06:29:00Z</dcterms:created>
  <dcterms:modified xsi:type="dcterms:W3CDTF">2016-10-06T06:29:00Z</dcterms:modified>
</cp:coreProperties>
</file>