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483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1"/>
        <w:gridCol w:w="5620"/>
        <w:gridCol w:w="2249"/>
      </w:tblGrid>
      <w:tr w:rsidR="00482DC6" w:rsidTr="00C12CCD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04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DD3286">
                  <w:t>2020/413-00440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82" w:type="pct"/>
            <w:hideMark/>
          </w:tcPr>
          <w:p w:rsidR="00482DC6" w:rsidRDefault="00482DC6" w:rsidP="00C12CCD">
            <w:pPr>
              <w:ind w:left="-416" w:firstLine="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DD3286">
                  <w:t>28/01/2020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C12CCD">
        <w:trPr>
          <w:trHeight w:val="311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6" w:type="pct"/>
          </w:tcPr>
          <w:p w:rsidR="00482DC6" w:rsidRDefault="00482DC6" w:rsidP="0098610C"/>
        </w:tc>
        <w:tc>
          <w:tcPr>
            <w:tcW w:w="4486" w:type="pct"/>
            <w:gridSpan w:val="2"/>
          </w:tcPr>
          <w:p w:rsidR="00482DC6" w:rsidRDefault="00482DC6" w:rsidP="0098610C"/>
        </w:tc>
      </w:tr>
      <w:tr w:rsidR="00482DC6" w:rsidTr="00C12CCD">
        <w:trPr>
          <w:trHeight w:val="294"/>
        </w:trPr>
        <w:tc>
          <w:tcPr>
            <w:tcW w:w="42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6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486" w:type="pct"/>
                <w:gridSpan w:val="2"/>
              </w:tcPr>
              <w:p w:rsidR="00482DC6" w:rsidRDefault="00401916" w:rsidP="0098610C">
                <w:r>
                  <w:t>Özbekistan 2020 Fuarları Hk.</w:t>
                </w:r>
              </w:p>
            </w:tc>
          </w:sdtContent>
        </w:sdt>
      </w:tr>
    </w:tbl>
    <w:p w:rsidR="00CA0A79" w:rsidRDefault="00CA0A79"/>
    <w:p w:rsidR="00CA0A79" w:rsidRPr="009142E8" w:rsidRDefault="00CA0A79"/>
    <w:p w:rsidR="00C12CCD" w:rsidRPr="009142E8" w:rsidRDefault="00C12CCD" w:rsidP="00C12CC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9142E8">
        <w:rPr>
          <w:b/>
          <w:u w:val="single"/>
        </w:rPr>
        <w:t>E-POSTA</w:t>
      </w:r>
    </w:p>
    <w:p w:rsidR="00C12CCD" w:rsidRPr="009142E8" w:rsidRDefault="00C12CCD" w:rsidP="00C12CC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12CCD" w:rsidRPr="009142E8" w:rsidRDefault="00C12CCD" w:rsidP="00C12CCD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12CCD" w:rsidRPr="009142E8" w:rsidRDefault="00C12CCD" w:rsidP="00C12CCD">
      <w:pPr>
        <w:tabs>
          <w:tab w:val="left" w:pos="851"/>
        </w:tabs>
        <w:jc w:val="center"/>
        <w:rPr>
          <w:b/>
        </w:rPr>
      </w:pPr>
      <w:r w:rsidRPr="009142E8">
        <w:rPr>
          <w:b/>
        </w:rPr>
        <w:t>KARADENİZ İHRACATÇI BİRLİKLERİ ÜYELERİNE SİRKÜLER</w:t>
      </w:r>
    </w:p>
    <w:p w:rsidR="00C12CCD" w:rsidRPr="009142E8" w:rsidRDefault="00C12CCD" w:rsidP="00C12CCD">
      <w:pPr>
        <w:jc w:val="center"/>
        <w:rPr>
          <w:b/>
          <w:bCs/>
          <w:u w:val="single"/>
        </w:rPr>
      </w:pPr>
      <w:r w:rsidRPr="009142E8">
        <w:rPr>
          <w:b/>
          <w:bCs/>
          <w:u w:val="single"/>
        </w:rPr>
        <w:t xml:space="preserve">2020 / 045 </w:t>
      </w:r>
    </w:p>
    <w:p w:rsidR="00C12CCD" w:rsidRPr="009142E8" w:rsidRDefault="00C12CCD" w:rsidP="00C12CCD">
      <w:pPr>
        <w:tabs>
          <w:tab w:val="left" w:pos="851"/>
        </w:tabs>
        <w:ind w:firstLine="851"/>
        <w:jc w:val="both"/>
      </w:pPr>
    </w:p>
    <w:p w:rsidR="00C12CCD" w:rsidRPr="009142E8" w:rsidRDefault="00C12CCD" w:rsidP="00C12CCD">
      <w:pPr>
        <w:tabs>
          <w:tab w:val="left" w:pos="851"/>
        </w:tabs>
        <w:ind w:firstLine="851"/>
        <w:jc w:val="both"/>
      </w:pPr>
      <w:r w:rsidRPr="009142E8">
        <w:t>Sayın üyemiz,</w:t>
      </w:r>
    </w:p>
    <w:p w:rsidR="00C12CCD" w:rsidRPr="009142E8" w:rsidRDefault="00C12CCD" w:rsidP="00C12CCD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C12CCD" w:rsidRPr="009142E8" w:rsidRDefault="00C12CCD" w:rsidP="00C12CC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9142E8">
        <w:t xml:space="preserve">Taşkent Ticaret Müşavirliği’nden </w:t>
      </w:r>
      <w:r w:rsidRPr="009142E8">
        <w:rPr>
          <w:color w:val="000000"/>
        </w:rPr>
        <w:t>alınan 27/01/2020 tarihli yazıda;</w:t>
      </w:r>
    </w:p>
    <w:p w:rsidR="00C12CCD" w:rsidRPr="009142E8" w:rsidRDefault="00C12CCD" w:rsidP="00C12CC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C12CCD" w:rsidRPr="009142E8" w:rsidRDefault="00C12CCD" w:rsidP="00C12CCD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  <w:r w:rsidRPr="009142E8">
        <w:rPr>
          <w:color w:val="000000"/>
        </w:rPr>
        <w:t xml:space="preserve">Özbekistan’da faaliyet gösteren fuarcılık firması Inter Expo tarafından 8-10 Nisan 2020 tarihlerinde Taşkent’te UZIME 2020 adıyla inşaat sektörüne yönelik bir fuar düzenleyeceği, ilgilenilmesi durumunda bahse konu fuara ilişkin bilgilere </w:t>
      </w:r>
      <w:hyperlink r:id="rId6" w:history="1">
        <w:r w:rsidRPr="009142E8">
          <w:rPr>
            <w:rStyle w:val="Hyperlink"/>
            <w:color w:val="2F5597"/>
          </w:rPr>
          <w:t>http://iemca.uz/en/exhibitions/3</w:t>
        </w:r>
      </w:hyperlink>
      <w:r w:rsidRPr="009142E8">
        <w:rPr>
          <w:color w:val="000000"/>
        </w:rPr>
        <w:t xml:space="preserve"> internet adresinden ulaşım sağlamak mümkün olduğu, öte yandan, 2020 yılında Özbekistan’da düzenlenecek fuarlara ilişkin Müşavirliklerince derlenen fuar bilgilerine Bakanlıklarının web sayfasından (</w:t>
      </w:r>
      <w:hyperlink r:id="rId7" w:history="1">
        <w:r w:rsidRPr="009142E8">
          <w:rPr>
            <w:rStyle w:val="Hyperlink"/>
          </w:rPr>
          <w:t>https://www.ticaret.gov.tr/yurtdisi-teskilati/orta-asya/ozbekistan/pazar-bilgileri/fuar-bilgileri</w:t>
        </w:r>
      </w:hyperlink>
      <w:r w:rsidRPr="009142E8">
        <w:rPr>
          <w:color w:val="000000"/>
        </w:rPr>
        <w:t>) ulaşılabildiği ifade edilmektedir.</w:t>
      </w:r>
    </w:p>
    <w:p w:rsidR="00C12CCD" w:rsidRPr="009142E8" w:rsidRDefault="00C12CCD" w:rsidP="00C12CCD">
      <w:pPr>
        <w:pStyle w:val="NormalWeb"/>
        <w:spacing w:before="0" w:beforeAutospacing="0" w:after="0" w:afterAutospacing="0"/>
        <w:ind w:firstLine="851"/>
        <w:jc w:val="both"/>
        <w:rPr>
          <w:color w:val="000000"/>
        </w:rPr>
      </w:pPr>
    </w:p>
    <w:p w:rsidR="00C12CCD" w:rsidRPr="009142E8" w:rsidRDefault="00C12CCD" w:rsidP="00C12CC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9142E8">
        <w:t>Bilgilerinize sunarız.</w:t>
      </w:r>
    </w:p>
    <w:p w:rsidR="00C12CCD" w:rsidRPr="009142E8" w:rsidRDefault="00C12CCD" w:rsidP="00C12CCD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C12CCD" w:rsidRPr="009142E8" w:rsidRDefault="00C12CCD" w:rsidP="00C12CC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9142E8">
        <w:rPr>
          <w:i/>
          <w:iCs/>
          <w:color w:val="000000"/>
        </w:rPr>
        <w:t>e-imzalıdır</w:t>
      </w:r>
    </w:p>
    <w:p w:rsidR="00C12CCD" w:rsidRPr="009142E8" w:rsidRDefault="00C12CCD" w:rsidP="00C12CC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142E8">
        <w:rPr>
          <w:b/>
          <w:bCs/>
          <w:color w:val="000000"/>
        </w:rPr>
        <w:t>Şahin KURUL</w:t>
      </w:r>
    </w:p>
    <w:p w:rsidR="00C12CCD" w:rsidRPr="009142E8" w:rsidRDefault="00C12CCD" w:rsidP="00C12CC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9142E8">
        <w:rPr>
          <w:b/>
          <w:bCs/>
          <w:color w:val="000000"/>
        </w:rPr>
        <w:t>Genel Sekreter a.</w:t>
      </w:r>
    </w:p>
    <w:p w:rsidR="00C12CCD" w:rsidRPr="009142E8" w:rsidRDefault="00C12CCD" w:rsidP="00C12CCD">
      <w:pPr>
        <w:tabs>
          <w:tab w:val="left" w:pos="5820"/>
          <w:tab w:val="right" w:pos="9072"/>
        </w:tabs>
        <w:ind w:firstLine="5670"/>
        <w:jc w:val="center"/>
      </w:pPr>
      <w:r w:rsidRPr="009142E8">
        <w:rPr>
          <w:b/>
          <w:bCs/>
          <w:color w:val="000000"/>
        </w:rPr>
        <w:t>Şube Müdürü</w:t>
      </w:r>
    </w:p>
    <w:p w:rsidR="00C12CCD" w:rsidRPr="009142E8" w:rsidRDefault="00C12CCD" w:rsidP="00C12CCD"/>
    <w:p w:rsidR="00C12CCD" w:rsidRPr="009142E8" w:rsidRDefault="00C12CCD" w:rsidP="00C12CCD"/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b/>
          <w:bCs/>
          <w:color w:val="000000"/>
          <w:lang w:val="en-US"/>
        </w:rPr>
        <w:t>Abdullah Yavuz TÜRKER</w:t>
      </w:r>
    </w:p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b/>
          <w:bCs/>
          <w:color w:val="000000"/>
          <w:lang w:val="en-US"/>
        </w:rPr>
        <w:t>Ticaret Müşaviri</w:t>
      </w:r>
    </w:p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b/>
          <w:bCs/>
          <w:color w:val="000000"/>
          <w:lang w:val="en-US"/>
        </w:rPr>
        <w:t>Türkiye Cumhuriyeti Taşkent Büyükelçiliği</w:t>
      </w:r>
    </w:p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color w:val="000000"/>
          <w:lang w:val="en-US"/>
        </w:rPr>
        <w:t>Akademik Yahya Gulyamov Ko’chasi No:87</w:t>
      </w:r>
    </w:p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color w:val="000000"/>
          <w:lang w:val="en-US"/>
        </w:rPr>
        <w:t>Tashkent/Uzbekistan</w:t>
      </w:r>
    </w:p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color w:val="000000"/>
          <w:lang w:val="en-US"/>
        </w:rPr>
        <w:t>Tel: +998 71 233 29 19</w:t>
      </w:r>
    </w:p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color w:val="000000"/>
          <w:lang w:val="en-US"/>
        </w:rPr>
        <w:t>Faks: +998 71 233 29 19</w:t>
      </w:r>
    </w:p>
    <w:p w:rsidR="00C12CCD" w:rsidRPr="009142E8" w:rsidRDefault="00C12CCD" w:rsidP="00C12CCD">
      <w:pPr>
        <w:shd w:val="clear" w:color="auto" w:fill="FFFFFF"/>
        <w:rPr>
          <w:color w:val="212121"/>
          <w:lang w:val="en-US"/>
        </w:rPr>
      </w:pPr>
      <w:r w:rsidRPr="009142E8">
        <w:rPr>
          <w:color w:val="000000"/>
          <w:lang w:val="en-US"/>
        </w:rPr>
        <w:t>E-posta: </w:t>
      </w:r>
      <w:hyperlink r:id="rId8" w:tgtFrame="_blank" w:history="1">
        <w:r w:rsidRPr="009142E8">
          <w:rPr>
            <w:rStyle w:val="Hyperlink"/>
            <w:color w:val="954F72"/>
            <w:lang w:val="en-US"/>
          </w:rPr>
          <w:t>taskent@ticaret.gov.tr</w:t>
        </w:r>
      </w:hyperlink>
    </w:p>
    <w:p w:rsidR="00CA0A79" w:rsidRPr="009142E8" w:rsidRDefault="00C12CCD">
      <w:r w:rsidRPr="009142E8">
        <w:rPr>
          <w:color w:val="000000"/>
          <w:lang w:val="en-US"/>
        </w:rPr>
        <w:t>Web: </w:t>
      </w:r>
      <w:hyperlink r:id="rId9" w:tgtFrame="_blank" w:history="1">
        <w:r w:rsidRPr="009142E8">
          <w:rPr>
            <w:rStyle w:val="Hyperlink"/>
            <w:color w:val="954F72"/>
            <w:lang w:val="en-US"/>
          </w:rPr>
          <w:t>www.ticaret.gov.tr</w:t>
        </w:r>
      </w:hyperlink>
    </w:p>
    <w:sectPr w:rsidR="00CA0A79" w:rsidRPr="009142E8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F9" w:rsidRDefault="00B673F9" w:rsidP="00CA0A79">
      <w:r>
        <w:separator/>
      </w:r>
    </w:p>
  </w:endnote>
  <w:endnote w:type="continuationSeparator" w:id="0">
    <w:p w:rsidR="00B673F9" w:rsidRDefault="00B673F9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F9" w:rsidRDefault="00B673F9" w:rsidP="00CA0A79">
      <w:r>
        <w:separator/>
      </w:r>
    </w:p>
  </w:footnote>
  <w:footnote w:type="continuationSeparator" w:id="0">
    <w:p w:rsidR="00B673F9" w:rsidRDefault="00B673F9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E2EB1"/>
    <w:rsid w:val="002114A3"/>
    <w:rsid w:val="002A2A5D"/>
    <w:rsid w:val="00332F28"/>
    <w:rsid w:val="00401916"/>
    <w:rsid w:val="0043655A"/>
    <w:rsid w:val="004619D4"/>
    <w:rsid w:val="00463AFB"/>
    <w:rsid w:val="00482DC6"/>
    <w:rsid w:val="004E006D"/>
    <w:rsid w:val="0054715D"/>
    <w:rsid w:val="005641F2"/>
    <w:rsid w:val="00572595"/>
    <w:rsid w:val="005A52B1"/>
    <w:rsid w:val="006909EE"/>
    <w:rsid w:val="006B0D6F"/>
    <w:rsid w:val="006D0263"/>
    <w:rsid w:val="00800A03"/>
    <w:rsid w:val="00890693"/>
    <w:rsid w:val="009142E8"/>
    <w:rsid w:val="00915A83"/>
    <w:rsid w:val="009D3D9E"/>
    <w:rsid w:val="00A950A1"/>
    <w:rsid w:val="00AF16B6"/>
    <w:rsid w:val="00B20F3F"/>
    <w:rsid w:val="00B40C74"/>
    <w:rsid w:val="00B472CF"/>
    <w:rsid w:val="00B673F9"/>
    <w:rsid w:val="00BE482E"/>
    <w:rsid w:val="00C12CCD"/>
    <w:rsid w:val="00CA0A79"/>
    <w:rsid w:val="00CF6FC9"/>
    <w:rsid w:val="00D55236"/>
    <w:rsid w:val="00D678DA"/>
    <w:rsid w:val="00DA2F5C"/>
    <w:rsid w:val="00DB2741"/>
    <w:rsid w:val="00DD3286"/>
    <w:rsid w:val="00E2768D"/>
    <w:rsid w:val="00E57DD9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51E2C7-2ACC-4ED2-A4F4-612F46B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CD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C12CC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kent@ticaret.gov.t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icaret.gov.tr/yurtdisi-teskilati/orta-asya/ozbekistan/pazar-bilgileri/fuar-bilgileri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emca.uz/en/exhibitions/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icaret.gov.tr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203ED"/>
    <w:rsid w:val="006051BC"/>
    <w:rsid w:val="006543CB"/>
    <w:rsid w:val="007D7B72"/>
    <w:rsid w:val="00A169FE"/>
    <w:rsid w:val="00A8140F"/>
    <w:rsid w:val="00B3768E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1332</Characters>
  <Application>Microsoft Office Word</Application>
  <DocSecurity>0</DocSecurity>
  <Lines>63</Lines>
  <Paragraphs>38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Özbekistan 2020 Fuarları Hk.</dc:subject>
  <dc:creator>Kubra Aygun</dc:creator>
  <cp:keywords>28/01/2020</cp:keywords>
  <dc:description/>
  <cp:lastModifiedBy>danisman</cp:lastModifiedBy>
  <cp:revision>11</cp:revision>
  <dcterms:created xsi:type="dcterms:W3CDTF">2018-07-03T05:56:00Z</dcterms:created>
  <dcterms:modified xsi:type="dcterms:W3CDTF">2020-01-28T07:19:00Z</dcterms:modified>
  <cp:category>2020/413-00440</cp:category>
</cp:coreProperties>
</file>