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36FE6">
                  <w:t>2020/506-00534</w:t>
                </w:r>
              </w:sdtContent>
            </w:sdt>
            <w:r>
              <w:t xml:space="preserve"> </w:t>
            </w:r>
            <w:bookmarkEnd w:id="1"/>
          </w:p>
        </w:tc>
        <w:tc>
          <w:tcPr>
            <w:tcW w:w="1170" w:type="pct"/>
            <w:hideMark/>
          </w:tcPr>
          <w:p w:rsidR="00482DC6" w:rsidRDefault="00482DC6" w:rsidP="003E1633">
            <w:pPr>
              <w:ind w:hanging="416"/>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236FE6">
                  <w:t>31/01/2020</w:t>
                </w:r>
                <w:proofErr w:type="gramEnd"/>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AB02AC" w:rsidP="0098610C">
                <w:r>
                  <w:t xml:space="preserve">1. Uluslararası Sanayi Fuarı - EXPOKYRGYZSTAN-EURASIA </w:t>
                </w:r>
                <w:proofErr w:type="spellStart"/>
                <w:r>
                  <w:t>Hk</w:t>
                </w:r>
                <w:proofErr w:type="spellEnd"/>
                <w:r>
                  <w:t>.</w:t>
                </w:r>
              </w:p>
            </w:tc>
          </w:sdtContent>
        </w:sdt>
      </w:tr>
    </w:tbl>
    <w:p w:rsidR="00CA0A79" w:rsidRDefault="00CA0A79"/>
    <w:p w:rsidR="003E1633" w:rsidRPr="005861A4" w:rsidRDefault="000F38C0" w:rsidP="003E1633">
      <w:pPr>
        <w:tabs>
          <w:tab w:val="left" w:pos="851"/>
        </w:tabs>
        <w:autoSpaceDE w:val="0"/>
        <w:autoSpaceDN w:val="0"/>
        <w:adjustRightInd w:val="0"/>
        <w:jc w:val="right"/>
        <w:rPr>
          <w:b/>
          <w:u w:val="single"/>
        </w:rPr>
      </w:pPr>
      <w:r>
        <w:rPr>
          <w:b/>
          <w:u w:val="single"/>
        </w:rPr>
        <w:t xml:space="preserve"> </w:t>
      </w:r>
      <w:r w:rsidR="003E1633" w:rsidRPr="005861A4">
        <w:rPr>
          <w:b/>
          <w:u w:val="single"/>
        </w:rPr>
        <w:t>E-POSTA</w:t>
      </w:r>
    </w:p>
    <w:p w:rsidR="003E1633" w:rsidRDefault="003E1633" w:rsidP="003E1633">
      <w:pPr>
        <w:numPr>
          <w:ilvl w:val="12"/>
          <w:numId w:val="0"/>
        </w:numPr>
        <w:tabs>
          <w:tab w:val="left" w:pos="709"/>
        </w:tabs>
        <w:jc w:val="right"/>
        <w:rPr>
          <w:b/>
          <w:u w:val="single"/>
        </w:rPr>
      </w:pPr>
    </w:p>
    <w:p w:rsidR="00F3612F" w:rsidRPr="005861A4" w:rsidRDefault="00F3612F" w:rsidP="003E1633">
      <w:pPr>
        <w:numPr>
          <w:ilvl w:val="12"/>
          <w:numId w:val="0"/>
        </w:numPr>
        <w:tabs>
          <w:tab w:val="left" w:pos="709"/>
        </w:tabs>
        <w:jc w:val="right"/>
        <w:rPr>
          <w:b/>
          <w:u w:val="single"/>
        </w:rPr>
      </w:pPr>
    </w:p>
    <w:p w:rsidR="003E1633" w:rsidRPr="005861A4" w:rsidRDefault="003E1633" w:rsidP="003E1633">
      <w:pPr>
        <w:tabs>
          <w:tab w:val="left" w:pos="851"/>
        </w:tabs>
        <w:jc w:val="center"/>
        <w:rPr>
          <w:b/>
        </w:rPr>
      </w:pPr>
      <w:r w:rsidRPr="005861A4">
        <w:rPr>
          <w:b/>
        </w:rPr>
        <w:t>KARADENİZ İHRACATÇI BİRLİKLERİ ÜYELERİNE SİRKÜLER</w:t>
      </w:r>
    </w:p>
    <w:p w:rsidR="003E1633" w:rsidRPr="005861A4" w:rsidRDefault="003E1633" w:rsidP="003E1633">
      <w:pPr>
        <w:jc w:val="center"/>
        <w:rPr>
          <w:b/>
          <w:bCs/>
          <w:u w:val="single"/>
        </w:rPr>
      </w:pPr>
      <w:r w:rsidRPr="005861A4">
        <w:rPr>
          <w:b/>
          <w:bCs/>
          <w:u w:val="single"/>
        </w:rPr>
        <w:t xml:space="preserve">2020 / </w:t>
      </w:r>
      <w:r>
        <w:rPr>
          <w:b/>
          <w:bCs/>
          <w:u w:val="single"/>
        </w:rPr>
        <w:t>056</w:t>
      </w:r>
    </w:p>
    <w:p w:rsidR="003E1633" w:rsidRPr="005861A4" w:rsidRDefault="003E1633" w:rsidP="003E1633">
      <w:pPr>
        <w:jc w:val="center"/>
        <w:rPr>
          <w:b/>
          <w:bCs/>
          <w:u w:val="single"/>
        </w:rPr>
      </w:pPr>
      <w:r w:rsidRPr="005861A4">
        <w:rPr>
          <w:b/>
          <w:bCs/>
          <w:u w:val="single"/>
        </w:rPr>
        <w:t xml:space="preserve">           </w:t>
      </w:r>
    </w:p>
    <w:p w:rsidR="003E1633" w:rsidRDefault="003E1633" w:rsidP="00F3612F">
      <w:pPr>
        <w:tabs>
          <w:tab w:val="left" w:pos="851"/>
        </w:tabs>
        <w:ind w:firstLine="851"/>
        <w:jc w:val="both"/>
      </w:pPr>
      <w:r w:rsidRPr="005861A4">
        <w:t>Sayın üyemiz,</w:t>
      </w:r>
    </w:p>
    <w:p w:rsidR="003E1633" w:rsidRPr="005861A4" w:rsidRDefault="003E1633" w:rsidP="00F3612F">
      <w:pPr>
        <w:tabs>
          <w:tab w:val="left" w:pos="851"/>
        </w:tabs>
        <w:ind w:firstLine="851"/>
        <w:jc w:val="both"/>
      </w:pPr>
      <w:r w:rsidRPr="005861A4">
        <w:t xml:space="preserve"> </w:t>
      </w:r>
    </w:p>
    <w:p w:rsidR="003E1633" w:rsidRPr="00CE0F6A" w:rsidRDefault="003E1633" w:rsidP="00F3612F">
      <w:pPr>
        <w:autoSpaceDE w:val="0"/>
        <w:autoSpaceDN w:val="0"/>
        <w:adjustRightInd w:val="0"/>
        <w:ind w:firstLine="851"/>
        <w:jc w:val="both"/>
        <w:rPr>
          <w:rFonts w:eastAsiaTheme="minorHAnsi"/>
          <w:lang w:eastAsia="en-US"/>
        </w:rPr>
      </w:pPr>
      <w:r>
        <w:rPr>
          <w:rFonts w:eastAsiaTheme="minorHAnsi"/>
          <w:lang w:eastAsia="en-US"/>
        </w:rPr>
        <w:t xml:space="preserve">Bişkek Ticaret Müşavirliği’nin </w:t>
      </w:r>
      <w:r w:rsidRPr="00CE0F6A">
        <w:rPr>
          <w:rFonts w:eastAsiaTheme="minorHAnsi"/>
          <w:lang w:eastAsia="en-US"/>
        </w:rPr>
        <w:t>bir yazısına atfen, T.C. Ticaret Bakanlığı İhracat Genel Müdürlüğü</w:t>
      </w:r>
      <w:r w:rsidR="00EC73F5" w:rsidRPr="00CE0F6A">
        <w:rPr>
          <w:rFonts w:eastAsiaTheme="minorHAnsi"/>
          <w:lang w:eastAsia="en-US"/>
        </w:rPr>
        <w:t xml:space="preserve"> </w:t>
      </w:r>
      <w:r w:rsidRPr="00CE0F6A">
        <w:rPr>
          <w:rFonts w:eastAsiaTheme="minorHAnsi"/>
          <w:lang w:eastAsia="en-US"/>
        </w:rPr>
        <w:t xml:space="preserve">Fuar İzinleri ve Destekleri Dairesi Başkanlığı’ndan alınan </w:t>
      </w:r>
      <w:proofErr w:type="gramStart"/>
      <w:r w:rsidRPr="00CE0F6A">
        <w:rPr>
          <w:rFonts w:eastAsiaTheme="minorHAnsi"/>
          <w:lang w:eastAsia="en-US"/>
        </w:rPr>
        <w:t>30/01/2020</w:t>
      </w:r>
      <w:proofErr w:type="gramEnd"/>
      <w:r w:rsidRPr="00CE0F6A">
        <w:rPr>
          <w:rFonts w:eastAsiaTheme="minorHAnsi"/>
          <w:lang w:eastAsia="en-US"/>
        </w:rPr>
        <w:t xml:space="preserve"> tarih</w:t>
      </w:r>
      <w:r w:rsidR="00F3612F" w:rsidRPr="00CE0F6A">
        <w:rPr>
          <w:rFonts w:eastAsiaTheme="minorHAnsi"/>
          <w:lang w:eastAsia="en-US"/>
        </w:rPr>
        <w:t xml:space="preserve"> </w:t>
      </w:r>
      <w:r w:rsidRPr="00CE0F6A">
        <w:rPr>
          <w:rFonts w:eastAsiaTheme="minorHAnsi"/>
          <w:lang w:eastAsia="en-US"/>
        </w:rPr>
        <w:t>51839341 sayılı yazıda;</w:t>
      </w:r>
    </w:p>
    <w:p w:rsidR="003E1633" w:rsidRPr="005861A4" w:rsidRDefault="003E1633" w:rsidP="00F3612F">
      <w:pPr>
        <w:ind w:firstLine="851"/>
        <w:jc w:val="both"/>
      </w:pPr>
    </w:p>
    <w:p w:rsidR="003E1633" w:rsidRDefault="003E1633" w:rsidP="00F3612F">
      <w:pPr>
        <w:autoSpaceDE w:val="0"/>
        <w:autoSpaceDN w:val="0"/>
        <w:adjustRightInd w:val="0"/>
        <w:ind w:firstLine="851"/>
        <w:jc w:val="both"/>
        <w:rPr>
          <w:rFonts w:eastAsiaTheme="minorHAnsi"/>
          <w:lang w:eastAsia="en-US"/>
        </w:rPr>
      </w:pPr>
      <w:proofErr w:type="gramStart"/>
      <w:r>
        <w:rPr>
          <w:rFonts w:eastAsiaTheme="minorHAnsi"/>
          <w:lang w:eastAsia="en-US"/>
        </w:rPr>
        <w:t>20-22 Mart 2020 tarihlerinde Bişkek’te Kırgızistan ve BDT üye devletleri Odalarının Yönetim Kurulunun başkanlığında ve K.C. Ekonomi Bakanlığı, Kırgızistan Devlet Sanayi, Enerji ve Maden Komitesi ve Kırgızistan Ticaret ve Sanayi Odası organizatörlüğünde 1. Uluslararası Sanayi Fuarı – EXPO KYRGYZSTAN-EURASIA 2020’nin düzenleneceği</w:t>
      </w:r>
      <w:r w:rsidR="0072085F">
        <w:rPr>
          <w:rFonts w:eastAsiaTheme="minorHAnsi"/>
          <w:lang w:eastAsia="en-US"/>
        </w:rPr>
        <w:t xml:space="preserve"> belirtilmekte olup</w:t>
      </w:r>
      <w:r w:rsidR="00CE0F6A">
        <w:rPr>
          <w:rFonts w:eastAsiaTheme="minorHAnsi"/>
          <w:lang w:eastAsia="en-US"/>
        </w:rPr>
        <w:t>,</w:t>
      </w:r>
      <w:r>
        <w:rPr>
          <w:rFonts w:eastAsiaTheme="minorHAnsi"/>
          <w:lang w:eastAsia="en-US"/>
        </w:rPr>
        <w:t xml:space="preserve"> </w:t>
      </w:r>
      <w:r w:rsidR="00CE0F6A">
        <w:rPr>
          <w:rFonts w:eastAsiaTheme="minorHAnsi"/>
          <w:lang w:eastAsia="en-US"/>
        </w:rPr>
        <w:t>fuara iştirak etmek isteyen</w:t>
      </w:r>
      <w:r>
        <w:rPr>
          <w:rFonts w:eastAsiaTheme="minorHAnsi"/>
          <w:lang w:eastAsia="en-US"/>
        </w:rPr>
        <w:t xml:space="preserve"> firmalarımızın “Yurt Dışında Gerçekleştirilen Fuar </w:t>
      </w:r>
      <w:r w:rsidR="00F3612F">
        <w:rPr>
          <w:rFonts w:eastAsiaTheme="minorHAnsi"/>
          <w:lang w:eastAsia="en-US"/>
        </w:rPr>
        <w:t>k</w:t>
      </w:r>
      <w:r>
        <w:rPr>
          <w:rFonts w:eastAsiaTheme="minorHAnsi"/>
          <w:lang w:eastAsia="en-US"/>
        </w:rPr>
        <w:t>atılımlarının Desteklenmesine İlişkin 2017/4 Sayılı Karar” kapsamındaki desteklerden yararlanılabilmesi için, katılım sağlanacak fuarların Bakanlıkları internet sitesinde yer alan “Desteklenecek Yurtdışı Fuarlar Listeleri”nde yer alması gerektiği ifade edilmektedir.</w:t>
      </w:r>
      <w:proofErr w:type="gramEnd"/>
    </w:p>
    <w:p w:rsidR="003E1633" w:rsidRDefault="003E1633" w:rsidP="00F3612F">
      <w:pPr>
        <w:autoSpaceDE w:val="0"/>
        <w:autoSpaceDN w:val="0"/>
        <w:adjustRightInd w:val="0"/>
        <w:ind w:firstLine="851"/>
        <w:jc w:val="both"/>
        <w:rPr>
          <w:rFonts w:eastAsiaTheme="minorHAnsi"/>
          <w:lang w:eastAsia="en-US"/>
        </w:rPr>
      </w:pPr>
    </w:p>
    <w:p w:rsidR="003E1633" w:rsidRDefault="003E1633" w:rsidP="00F3612F">
      <w:pPr>
        <w:tabs>
          <w:tab w:val="left" w:pos="851"/>
        </w:tabs>
        <w:ind w:firstLine="851"/>
        <w:jc w:val="both"/>
      </w:pPr>
      <w:r>
        <w:t>Bilgilerinize sunarız.</w:t>
      </w:r>
    </w:p>
    <w:p w:rsidR="003E1633" w:rsidRDefault="003E1633" w:rsidP="00EC73F5">
      <w:pPr>
        <w:tabs>
          <w:tab w:val="left" w:pos="851"/>
        </w:tabs>
        <w:ind w:firstLine="851"/>
        <w:jc w:val="both"/>
      </w:pPr>
      <w:r>
        <w:rPr>
          <w:color w:val="000000"/>
        </w:rPr>
        <w:tab/>
      </w:r>
    </w:p>
    <w:p w:rsidR="003E1633" w:rsidRPr="00017E9D" w:rsidRDefault="003E1633" w:rsidP="003E1633">
      <w:pPr>
        <w:tabs>
          <w:tab w:val="left" w:pos="5610"/>
          <w:tab w:val="center" w:pos="6520"/>
        </w:tabs>
        <w:autoSpaceDE w:val="0"/>
        <w:autoSpaceDN w:val="0"/>
        <w:adjustRightInd w:val="0"/>
        <w:ind w:firstLine="5103"/>
        <w:jc w:val="center"/>
        <w:rPr>
          <w:i/>
          <w:iCs/>
          <w:color w:val="000000"/>
        </w:rPr>
      </w:pPr>
      <w:proofErr w:type="gramStart"/>
      <w:r w:rsidRPr="00017E9D">
        <w:rPr>
          <w:i/>
          <w:iCs/>
          <w:color w:val="000000"/>
        </w:rPr>
        <w:t>e</w:t>
      </w:r>
      <w:proofErr w:type="gramEnd"/>
      <w:r w:rsidRPr="00017E9D">
        <w:rPr>
          <w:i/>
          <w:iCs/>
          <w:color w:val="000000"/>
        </w:rPr>
        <w:t>-imzalıdır</w:t>
      </w:r>
    </w:p>
    <w:p w:rsidR="003E1633" w:rsidRPr="00017E9D" w:rsidRDefault="003E1633" w:rsidP="003E1633">
      <w:pPr>
        <w:autoSpaceDE w:val="0"/>
        <w:autoSpaceDN w:val="0"/>
        <w:adjustRightInd w:val="0"/>
        <w:ind w:firstLine="5103"/>
        <w:jc w:val="center"/>
        <w:rPr>
          <w:b/>
          <w:bCs/>
          <w:color w:val="000000"/>
        </w:rPr>
      </w:pPr>
      <w:r w:rsidRPr="00017E9D">
        <w:rPr>
          <w:b/>
          <w:bCs/>
          <w:color w:val="000000"/>
        </w:rPr>
        <w:t>Sertaç Ş. TORAMANOĞLU</w:t>
      </w:r>
    </w:p>
    <w:p w:rsidR="003E1633" w:rsidRPr="00017E9D" w:rsidRDefault="003E1633" w:rsidP="003E1633">
      <w:pPr>
        <w:autoSpaceDE w:val="0"/>
        <w:autoSpaceDN w:val="0"/>
        <w:adjustRightInd w:val="0"/>
        <w:ind w:firstLine="5103"/>
        <w:jc w:val="center"/>
        <w:rPr>
          <w:b/>
          <w:bCs/>
          <w:color w:val="000000"/>
        </w:rPr>
      </w:pPr>
      <w:r w:rsidRPr="00017E9D">
        <w:rPr>
          <w:b/>
          <w:bCs/>
          <w:color w:val="000000"/>
        </w:rPr>
        <w:t>Genel Sekreter a.</w:t>
      </w:r>
    </w:p>
    <w:p w:rsidR="003E1633" w:rsidRPr="00017E9D" w:rsidRDefault="003E1633" w:rsidP="003E1633">
      <w:pPr>
        <w:autoSpaceDE w:val="0"/>
        <w:autoSpaceDN w:val="0"/>
        <w:adjustRightInd w:val="0"/>
        <w:ind w:firstLine="5103"/>
        <w:jc w:val="center"/>
      </w:pPr>
      <w:r w:rsidRPr="00017E9D">
        <w:rPr>
          <w:b/>
          <w:bCs/>
          <w:color w:val="000000"/>
        </w:rPr>
        <w:t>Şube Müdürü</w:t>
      </w:r>
    </w:p>
    <w:p w:rsidR="003E1633" w:rsidRDefault="003E1633" w:rsidP="003E1633"/>
    <w:p w:rsidR="003E1633" w:rsidRDefault="003E1633" w:rsidP="003E1633"/>
    <w:p w:rsidR="00EC73F5" w:rsidRDefault="00EC73F5" w:rsidP="003E1633"/>
    <w:p w:rsidR="003E1633" w:rsidRPr="00E314BD" w:rsidRDefault="003E1633" w:rsidP="003E1633">
      <w:r w:rsidRPr="00A11017">
        <w:rPr>
          <w:b/>
        </w:rPr>
        <w:t xml:space="preserve">Ek: </w:t>
      </w:r>
      <w:hyperlink r:id="rId6" w:history="1">
        <w:r w:rsidRPr="0002624D">
          <w:rPr>
            <w:rStyle w:val="Kpr"/>
          </w:rPr>
          <w:t>Fuar Hakkında Not</w:t>
        </w:r>
        <w:r w:rsidRPr="0002624D">
          <w:rPr>
            <w:rStyle w:val="Kpr"/>
            <w:b/>
          </w:rPr>
          <w:t xml:space="preserve"> </w:t>
        </w:r>
        <w:r w:rsidRPr="0002624D">
          <w:rPr>
            <w:rStyle w:val="Kpr"/>
          </w:rPr>
          <w:t>(1 sayfa)</w:t>
        </w:r>
      </w:hyperlink>
    </w:p>
    <w:sectPr w:rsidR="003E1633" w:rsidRPr="00E314BD"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E" w:rsidRDefault="009738EE" w:rsidP="00CA0A79">
      <w:r>
        <w:separator/>
      </w:r>
    </w:p>
  </w:endnote>
  <w:endnote w:type="continuationSeparator" w:id="0">
    <w:p w:rsidR="009738EE" w:rsidRDefault="009738E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E" w:rsidRDefault="009738EE" w:rsidP="00CA0A79">
      <w:r>
        <w:separator/>
      </w:r>
    </w:p>
  </w:footnote>
  <w:footnote w:type="continuationSeparator" w:id="0">
    <w:p w:rsidR="009738EE" w:rsidRDefault="009738E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CA0A79"/>
    <w:rsid w:val="00004B23"/>
    <w:rsid w:val="0000576D"/>
    <w:rsid w:val="0002624D"/>
    <w:rsid w:val="0006552F"/>
    <w:rsid w:val="00097373"/>
    <w:rsid w:val="000F38C0"/>
    <w:rsid w:val="00130616"/>
    <w:rsid w:val="001E2EB1"/>
    <w:rsid w:val="00230BA0"/>
    <w:rsid w:val="00236FE6"/>
    <w:rsid w:val="002A2A5D"/>
    <w:rsid w:val="00332F28"/>
    <w:rsid w:val="003E1633"/>
    <w:rsid w:val="0043655A"/>
    <w:rsid w:val="004619D4"/>
    <w:rsid w:val="00463AFB"/>
    <w:rsid w:val="00482DC6"/>
    <w:rsid w:val="004E006D"/>
    <w:rsid w:val="005641F2"/>
    <w:rsid w:val="00572595"/>
    <w:rsid w:val="0057280B"/>
    <w:rsid w:val="00596995"/>
    <w:rsid w:val="005A52B1"/>
    <w:rsid w:val="006909EE"/>
    <w:rsid w:val="006B0D6F"/>
    <w:rsid w:val="006D0263"/>
    <w:rsid w:val="0072085F"/>
    <w:rsid w:val="00800A03"/>
    <w:rsid w:val="00890693"/>
    <w:rsid w:val="008C6F77"/>
    <w:rsid w:val="008D1622"/>
    <w:rsid w:val="009738EE"/>
    <w:rsid w:val="009D3D9E"/>
    <w:rsid w:val="00A950A1"/>
    <w:rsid w:val="00AB02AC"/>
    <w:rsid w:val="00AF16B6"/>
    <w:rsid w:val="00B20F3F"/>
    <w:rsid w:val="00B40C74"/>
    <w:rsid w:val="00B472CF"/>
    <w:rsid w:val="00B9271C"/>
    <w:rsid w:val="00BE482E"/>
    <w:rsid w:val="00BF42CF"/>
    <w:rsid w:val="00CA0A79"/>
    <w:rsid w:val="00CE0F6A"/>
    <w:rsid w:val="00CF6FC9"/>
    <w:rsid w:val="00D4660F"/>
    <w:rsid w:val="00D55236"/>
    <w:rsid w:val="00D678DA"/>
    <w:rsid w:val="00DA2F5C"/>
    <w:rsid w:val="00DB2741"/>
    <w:rsid w:val="00E2768D"/>
    <w:rsid w:val="00E57DD9"/>
    <w:rsid w:val="00E65831"/>
    <w:rsid w:val="00EC6822"/>
    <w:rsid w:val="00EC73F5"/>
    <w:rsid w:val="00ED2678"/>
    <w:rsid w:val="00F35592"/>
    <w:rsid w:val="00F3612F"/>
    <w:rsid w:val="00F42C2F"/>
    <w:rsid w:val="00F80AC8"/>
    <w:rsid w:val="00F97461"/>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3E1633"/>
    <w:rPr>
      <w:rFonts w:ascii="Tahoma" w:hAnsi="Tahoma" w:cs="Tahoma"/>
      <w:sz w:val="16"/>
      <w:szCs w:val="16"/>
    </w:rPr>
  </w:style>
  <w:style w:type="character" w:customStyle="1" w:styleId="BalonMetniChar">
    <w:name w:val="Balon Metni Char"/>
    <w:basedOn w:val="VarsaylanParagrafYazTipi"/>
    <w:link w:val="BalonMetni"/>
    <w:uiPriority w:val="99"/>
    <w:semiHidden/>
    <w:rsid w:val="003E163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056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13870"/>
    <w:rsid w:val="001916E5"/>
    <w:rsid w:val="005203ED"/>
    <w:rsid w:val="00600552"/>
    <w:rsid w:val="006543CB"/>
    <w:rsid w:val="006C1096"/>
    <w:rsid w:val="006D7CEE"/>
    <w:rsid w:val="007D7B72"/>
    <w:rsid w:val="00A169FE"/>
    <w:rsid w:val="00A60830"/>
    <w:rsid w:val="00B3768E"/>
    <w:rsid w:val="00B87A29"/>
    <w:rsid w:val="00CD45CD"/>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 Uluslararası Sanayi Fuarı - EXPOKYRGYZSTAN-EURASIA Hk.</dc:subject>
  <dc:creator>Kubra Aygun</dc:creator>
  <cp:keywords>31/01/2020</cp:keywords>
  <cp:lastModifiedBy>vedat.iyigun</cp:lastModifiedBy>
  <cp:revision>4</cp:revision>
  <dcterms:created xsi:type="dcterms:W3CDTF">2020-01-31T11:54:00Z</dcterms:created>
  <dcterms:modified xsi:type="dcterms:W3CDTF">2020-01-31T12:36:00Z</dcterms:modified>
  <cp:category>2020/506-00534</cp:category>
</cp:coreProperties>
</file>