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AE104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B442F">
                  <w:t>2020/41-01056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B442F">
                  <w:t>09/03/2020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E104D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AE104D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2F70F7" w:rsidP="0098610C">
                <w:r>
                  <w:t xml:space="preserve">Kırgızistan Çalışma Grubu Toplantısı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AE104D" w:rsidRPr="002F4A57" w:rsidRDefault="00AE104D" w:rsidP="00AE10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E104D" w:rsidRDefault="00AE104D" w:rsidP="00AE104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104D" w:rsidRPr="002F4A57" w:rsidRDefault="00AE104D" w:rsidP="00AE104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104D" w:rsidRPr="002F4A57" w:rsidRDefault="00AE104D" w:rsidP="00AE104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E104D" w:rsidRPr="002F4A57" w:rsidRDefault="00AE104D" w:rsidP="00AE104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016C7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130</w:t>
      </w:r>
      <w:r w:rsidRPr="002F4A57">
        <w:rPr>
          <w:b/>
          <w:bCs/>
          <w:u w:val="single"/>
        </w:rPr>
        <w:t xml:space="preserve"> </w:t>
      </w:r>
    </w:p>
    <w:p w:rsidR="00016C7C" w:rsidRDefault="00016C7C" w:rsidP="00AE104D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016C7C" w:rsidRDefault="00016C7C" w:rsidP="00AE104D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AE104D" w:rsidRPr="002F4A57" w:rsidRDefault="00AE104D" w:rsidP="00016C7C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E104D" w:rsidRPr="002F4A57" w:rsidRDefault="00AE104D" w:rsidP="00016C7C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E104D" w:rsidRPr="002F4A57" w:rsidRDefault="00AE104D" w:rsidP="00016C7C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’nın bir </w:t>
      </w:r>
      <w:r w:rsidRPr="002F4A57">
        <w:rPr>
          <w:color w:val="000000"/>
        </w:rPr>
        <w:t xml:space="preserve">yazısına atfen, Türkiye İhracatçılar Meclisi’nden alınan </w:t>
      </w:r>
      <w:proofErr w:type="gramStart"/>
      <w:r>
        <w:rPr>
          <w:color w:val="000000"/>
        </w:rPr>
        <w:t>06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175-00690</w:t>
      </w:r>
      <w:r w:rsidRPr="002F4A57">
        <w:rPr>
          <w:color w:val="000000"/>
        </w:rPr>
        <w:t xml:space="preserve"> sayılı yazıda;</w:t>
      </w:r>
    </w:p>
    <w:p w:rsidR="00AE104D" w:rsidRPr="002F4A57" w:rsidRDefault="00AE104D" w:rsidP="00016C7C">
      <w:pPr>
        <w:ind w:firstLine="851"/>
        <w:jc w:val="both"/>
      </w:pPr>
    </w:p>
    <w:p w:rsidR="00AE104D" w:rsidRPr="002F4A57" w:rsidRDefault="00AE104D" w:rsidP="00016C7C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rFonts w:eastAsiaTheme="minorHAnsi"/>
          <w:lang w:eastAsia="en-US"/>
        </w:rPr>
        <w:t xml:space="preserve">Türk-Kırgız </w:t>
      </w:r>
      <w:proofErr w:type="spellStart"/>
      <w:r>
        <w:rPr>
          <w:rFonts w:eastAsiaTheme="minorHAnsi"/>
          <w:lang w:eastAsia="en-US"/>
        </w:rPr>
        <w:t>Hükümetlerarası</w:t>
      </w:r>
      <w:proofErr w:type="spellEnd"/>
      <w:r>
        <w:rPr>
          <w:rFonts w:eastAsiaTheme="minorHAnsi"/>
          <w:lang w:eastAsia="en-US"/>
        </w:rPr>
        <w:t xml:space="preserve"> Karma Ekonomik Komisyonu Dokuzuncu Dönem Toplantısı Protokolü</w:t>
      </w:r>
      <w:r w:rsidR="00016C7C">
        <w:rPr>
          <w:rFonts w:eastAsiaTheme="minorHAnsi"/>
          <w:lang w:eastAsia="en-US"/>
        </w:rPr>
        <w:t>’nün</w:t>
      </w:r>
      <w:r>
        <w:rPr>
          <w:rFonts w:eastAsiaTheme="minorHAnsi"/>
          <w:lang w:eastAsia="en-US"/>
        </w:rPr>
        <w:t xml:space="preserve"> 22 Kasım 2019 tarihinde Ankara’da imzalandığı, </w:t>
      </w:r>
      <w:r w:rsidR="00016C7C">
        <w:rPr>
          <w:rFonts w:eastAsiaTheme="minorHAnsi"/>
          <w:lang w:eastAsia="en-US"/>
        </w:rPr>
        <w:t>bahse konu</w:t>
      </w:r>
      <w:r>
        <w:rPr>
          <w:rFonts w:eastAsiaTheme="minorHAnsi"/>
          <w:lang w:eastAsia="en-US"/>
        </w:rPr>
        <w:t xml:space="preserve"> protokol kapsamında ikili ticarette potansiyeli olan ürünleri içeren "Potansiyel Ürünler Matrisi”nin </w:t>
      </w:r>
      <w:r w:rsidR="00016C7C">
        <w:rPr>
          <w:rFonts w:eastAsiaTheme="minorHAnsi"/>
          <w:lang w:eastAsia="en-US"/>
        </w:rPr>
        <w:t xml:space="preserve">paylaşılması, matriste yer alan </w:t>
      </w:r>
      <w:r>
        <w:rPr>
          <w:rFonts w:eastAsiaTheme="minorHAnsi"/>
          <w:lang w:eastAsia="en-US"/>
        </w:rPr>
        <w:t>ürünlerdeki tarife dışı ve teknik engellerin kaldırılmasına yönelik bir Çalışma Grubu oluşturul</w:t>
      </w:r>
      <w:r w:rsidR="00016C7C">
        <w:rPr>
          <w:rFonts w:eastAsiaTheme="minorHAnsi"/>
          <w:lang w:eastAsia="en-US"/>
        </w:rPr>
        <w:t>ması</w:t>
      </w:r>
      <w:r>
        <w:rPr>
          <w:rFonts w:eastAsiaTheme="minorHAnsi"/>
          <w:lang w:eastAsia="en-US"/>
        </w:rPr>
        <w:t xml:space="preserve"> ve söz konusu Çalışma Grubu</w:t>
      </w:r>
      <w:r w:rsidR="00016C7C">
        <w:rPr>
          <w:rFonts w:eastAsiaTheme="minorHAnsi"/>
          <w:lang w:eastAsia="en-US"/>
        </w:rPr>
        <w:t>’nun</w:t>
      </w:r>
      <w:r>
        <w:rPr>
          <w:rFonts w:eastAsiaTheme="minorHAnsi"/>
          <w:lang w:eastAsia="en-US"/>
        </w:rPr>
        <w:t xml:space="preserve"> 2020 yılının ilk çeyreğinde ilk toplantısını yapacağı belirtilmekte olup, </w:t>
      </w:r>
      <w:r w:rsidR="00016C7C">
        <w:rPr>
          <w:rFonts w:eastAsiaTheme="minorHAnsi"/>
          <w:lang w:eastAsia="en-US"/>
        </w:rPr>
        <w:t>b</w:t>
      </w:r>
      <w:r>
        <w:rPr>
          <w:rFonts w:eastAsiaTheme="minorHAnsi"/>
          <w:color w:val="000000"/>
          <w:lang w:eastAsia="en-US"/>
        </w:rPr>
        <w:t>u kapsamda, ihracatçılarımızın Kırgızistan pazarında karşılaştığı sorunlar ile anılan toplantı esnasında gündeme getirilmesinde fayda görülen hususlar</w:t>
      </w:r>
      <w:r w:rsidR="00016C7C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 xml:space="preserve"> </w:t>
      </w:r>
      <w:r w:rsidRPr="002F4A57">
        <w:t>ilişkin bilgi notları talep edilmektedir.</w:t>
      </w:r>
      <w:proofErr w:type="gramEnd"/>
    </w:p>
    <w:p w:rsidR="00AE104D" w:rsidRPr="002F4A57" w:rsidRDefault="00AE104D" w:rsidP="00016C7C">
      <w:pPr>
        <w:autoSpaceDE w:val="0"/>
        <w:autoSpaceDN w:val="0"/>
        <w:adjustRightInd w:val="0"/>
        <w:ind w:firstLine="851"/>
      </w:pPr>
    </w:p>
    <w:p w:rsidR="00AE104D" w:rsidRPr="002F4A57" w:rsidRDefault="00AE104D" w:rsidP="00016C7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Bu çerçevede, verilecek cevaba esas teşkil etmek üzere</w:t>
      </w:r>
      <w:r>
        <w:t>, Kırgızistan pazarında karşılaşılan sorunların ve</w:t>
      </w:r>
      <w:r w:rsidRPr="002F4A57">
        <w:t xml:space="preserve"> söz</w:t>
      </w:r>
      <w:r>
        <w:t xml:space="preserve"> </w:t>
      </w:r>
      <w:r w:rsidRPr="002F4A57">
        <w:t xml:space="preserve">konusu toplantı esnasında gündeme getirilmesinde yarar görülen hususların </w:t>
      </w:r>
      <w:r w:rsidRPr="002F4A57">
        <w:rPr>
          <w:b/>
          <w:bCs/>
        </w:rPr>
        <w:t xml:space="preserve">en geç </w:t>
      </w:r>
      <w:r>
        <w:rPr>
          <w:b/>
          <w:bCs/>
        </w:rPr>
        <w:t>11</w:t>
      </w:r>
      <w:r w:rsidRPr="002F4A57">
        <w:rPr>
          <w:b/>
          <w:bCs/>
        </w:rPr>
        <w:t xml:space="preserve"> </w:t>
      </w:r>
      <w:r>
        <w:rPr>
          <w:b/>
          <w:bCs/>
        </w:rPr>
        <w:t xml:space="preserve">Mart </w:t>
      </w:r>
      <w:r w:rsidRPr="002F4A57">
        <w:rPr>
          <w:b/>
          <w:bCs/>
        </w:rPr>
        <w:t xml:space="preserve">2020 </w:t>
      </w:r>
      <w:r>
        <w:rPr>
          <w:b/>
          <w:bCs/>
        </w:rPr>
        <w:t xml:space="preserve">Çarşamba günü saat 15.00’e </w:t>
      </w:r>
      <w:r w:rsidRPr="002F4A57">
        <w:rPr>
          <w:b/>
          <w:bCs/>
        </w:rPr>
        <w:t xml:space="preserve">kadar </w:t>
      </w:r>
      <w:r w:rsidRPr="002F4A57">
        <w:t>Genel Sekreterliğimize iletilmesini önemle bilgilerinize sunarız.</w:t>
      </w:r>
      <w:r w:rsidRPr="002F4A57">
        <w:rPr>
          <w:color w:val="000000"/>
        </w:rPr>
        <w:tab/>
        <w:t xml:space="preserve"> </w:t>
      </w:r>
    </w:p>
    <w:p w:rsidR="00AE104D" w:rsidRPr="002F4A57" w:rsidRDefault="00AE104D" w:rsidP="00AE104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E104D" w:rsidRPr="002F4A57" w:rsidRDefault="00AE104D" w:rsidP="00AE104D">
      <w:pPr>
        <w:autoSpaceDE w:val="0"/>
        <w:autoSpaceDN w:val="0"/>
        <w:adjustRightInd w:val="0"/>
        <w:ind w:firstLine="5103"/>
      </w:pPr>
    </w:p>
    <w:p w:rsidR="00AE104D" w:rsidRPr="002F4A57" w:rsidRDefault="00AE104D" w:rsidP="00AE10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E104D" w:rsidRPr="002F4A57" w:rsidRDefault="00AE104D" w:rsidP="00AE104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E104D" w:rsidRPr="002F4A57" w:rsidRDefault="00AE104D" w:rsidP="00AE104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E104D" w:rsidRPr="002F4A57" w:rsidRDefault="00AE104D" w:rsidP="00AE104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E104D" w:rsidRDefault="00AE104D" w:rsidP="00AE104D">
      <w:pPr>
        <w:rPr>
          <w:b/>
          <w:bCs/>
          <w:color w:val="000000"/>
        </w:rPr>
      </w:pPr>
    </w:p>
    <w:sectPr w:rsidR="00AE104D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E3" w:rsidRDefault="00680FE3" w:rsidP="00CA0A79">
      <w:r>
        <w:separator/>
      </w:r>
    </w:p>
  </w:endnote>
  <w:endnote w:type="continuationSeparator" w:id="0">
    <w:p w:rsidR="00680FE3" w:rsidRDefault="00680FE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E3" w:rsidRDefault="00680FE3" w:rsidP="00CA0A79">
      <w:r>
        <w:separator/>
      </w:r>
    </w:p>
  </w:footnote>
  <w:footnote w:type="continuationSeparator" w:id="0">
    <w:p w:rsidR="00680FE3" w:rsidRDefault="00680FE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6C7C"/>
    <w:rsid w:val="0006552F"/>
    <w:rsid w:val="00066A86"/>
    <w:rsid w:val="00097373"/>
    <w:rsid w:val="00130616"/>
    <w:rsid w:val="001E2EB1"/>
    <w:rsid w:val="0023272B"/>
    <w:rsid w:val="002A2A5D"/>
    <w:rsid w:val="002F70F7"/>
    <w:rsid w:val="00332F28"/>
    <w:rsid w:val="0043655A"/>
    <w:rsid w:val="004619D4"/>
    <w:rsid w:val="00463AFB"/>
    <w:rsid w:val="00482DC6"/>
    <w:rsid w:val="004E006D"/>
    <w:rsid w:val="005641F2"/>
    <w:rsid w:val="00572595"/>
    <w:rsid w:val="00594050"/>
    <w:rsid w:val="005A52B1"/>
    <w:rsid w:val="00680FE3"/>
    <w:rsid w:val="006909EE"/>
    <w:rsid w:val="006B0D6F"/>
    <w:rsid w:val="006D0263"/>
    <w:rsid w:val="00745559"/>
    <w:rsid w:val="007B7AE0"/>
    <w:rsid w:val="00800A03"/>
    <w:rsid w:val="00890693"/>
    <w:rsid w:val="009D3D9E"/>
    <w:rsid w:val="00A73B63"/>
    <w:rsid w:val="00A950A1"/>
    <w:rsid w:val="00AE104D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B442F"/>
    <w:rsid w:val="00EC6822"/>
    <w:rsid w:val="00EE6AF1"/>
    <w:rsid w:val="00F6045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0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0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F5207"/>
    <w:rsid w:val="005203ED"/>
    <w:rsid w:val="006543CB"/>
    <w:rsid w:val="007D7B72"/>
    <w:rsid w:val="0096678A"/>
    <w:rsid w:val="00A169FE"/>
    <w:rsid w:val="00B3768E"/>
    <w:rsid w:val="00DB1816"/>
    <w:rsid w:val="00E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Kırgızistan Çalışma Grubu Toplantısı Hk.</dc:subject>
  <dc:creator>Kubra Aygun</dc:creator>
  <cp:keywords>09/03/2020</cp:keywords>
  <cp:lastModifiedBy>vedat.iyigun</cp:lastModifiedBy>
  <cp:revision>2</cp:revision>
  <dcterms:created xsi:type="dcterms:W3CDTF">2020-03-09T14:15:00Z</dcterms:created>
  <dcterms:modified xsi:type="dcterms:W3CDTF">2020-03-09T14:15:00Z</dcterms:modified>
  <cp:category>2020/41-01056</cp:category>
</cp:coreProperties>
</file>