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6" w:type="pct"/>
        <w:tblCellMar>
          <w:left w:w="0" w:type="dxa"/>
          <w:right w:w="0" w:type="dxa"/>
        </w:tblCellMar>
        <w:tblLook w:val="01E0" w:firstRow="1" w:lastRow="1" w:firstColumn="1" w:lastColumn="1" w:noHBand="0" w:noVBand="0"/>
      </w:tblPr>
      <w:tblGrid>
        <w:gridCol w:w="751"/>
        <w:gridCol w:w="149"/>
        <w:gridCol w:w="6187"/>
        <w:gridCol w:w="2250"/>
      </w:tblGrid>
      <w:tr w:rsidR="00482DC6" w:rsidTr="00A54FA2">
        <w:trPr>
          <w:trHeight w:val="294"/>
        </w:trPr>
        <w:tc>
          <w:tcPr>
            <w:tcW w:w="402" w:type="pct"/>
            <w:hideMark/>
          </w:tcPr>
          <w:p w:rsidR="00482DC6" w:rsidRDefault="00482DC6" w:rsidP="0098610C">
            <w:pPr>
              <w:rPr>
                <w:b/>
              </w:rPr>
            </w:pPr>
            <w:bookmarkStart w:id="0" w:name="_GoBack"/>
            <w:bookmarkEnd w:id="0"/>
            <w:r>
              <w:rPr>
                <w:b/>
              </w:rPr>
              <w:t>Sayı</w:t>
            </w:r>
          </w:p>
        </w:tc>
        <w:tc>
          <w:tcPr>
            <w:tcW w:w="80" w:type="pct"/>
            <w:hideMark/>
          </w:tcPr>
          <w:p w:rsidR="00482DC6" w:rsidRDefault="00482DC6" w:rsidP="0098610C">
            <w:r>
              <w:rPr>
                <w:b/>
              </w:rPr>
              <w:t>:</w:t>
            </w:r>
          </w:p>
        </w:tc>
        <w:tc>
          <w:tcPr>
            <w:tcW w:w="3313" w:type="pct"/>
            <w:hideMark/>
          </w:tcPr>
          <w:p w:rsidR="00482DC6" w:rsidRDefault="00482DC6" w:rsidP="00A54FA2">
            <w:pPr>
              <w:spacing w:line="360" w:lineRule="auto"/>
            </w:pPr>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1F28F4">
                  <w:t>2020/187-01286</w:t>
                </w:r>
              </w:sdtContent>
            </w:sdt>
            <w:r>
              <w:t xml:space="preserve"> </w:t>
            </w:r>
            <w:bookmarkEnd w:id="1"/>
          </w:p>
        </w:tc>
        <w:tc>
          <w:tcPr>
            <w:tcW w:w="1205" w:type="pct"/>
            <w:hideMark/>
          </w:tcPr>
          <w:p w:rsidR="00482DC6" w:rsidRDefault="00482DC6" w:rsidP="00C8509C">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1F28F4">
                  <w:t>27/03/2020</w:t>
                </w:r>
              </w:sdtContent>
            </w:sdt>
            <w:r>
              <w:t xml:space="preserve"> </w:t>
            </w:r>
            <w:bookmarkEnd w:id="2"/>
            <w:r>
              <w:t xml:space="preserve"> </w:t>
            </w:r>
          </w:p>
        </w:tc>
      </w:tr>
      <w:tr w:rsidR="00482DC6" w:rsidTr="00C8509C">
        <w:trPr>
          <w:trHeight w:val="294"/>
        </w:trPr>
        <w:tc>
          <w:tcPr>
            <w:tcW w:w="402" w:type="pct"/>
            <w:hideMark/>
          </w:tcPr>
          <w:p w:rsidR="00482DC6" w:rsidRDefault="00482DC6" w:rsidP="0098610C">
            <w:pPr>
              <w:rPr>
                <w:b/>
              </w:rPr>
            </w:pPr>
            <w:r>
              <w:rPr>
                <w:b/>
              </w:rPr>
              <w:t>Konu</w:t>
            </w:r>
          </w:p>
        </w:tc>
        <w:tc>
          <w:tcPr>
            <w:tcW w:w="80"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18" w:type="pct"/>
                <w:gridSpan w:val="2"/>
              </w:tcPr>
              <w:p w:rsidR="00482DC6" w:rsidRDefault="008738F1" w:rsidP="0098610C">
                <w:r>
                  <w:t>Mücbir Sebep - Ek Süre Onayı Hk.</w:t>
                </w:r>
              </w:p>
            </w:tc>
          </w:sdtContent>
        </w:sdt>
      </w:tr>
    </w:tbl>
    <w:p w:rsidR="00C8509C" w:rsidRPr="002F4A57" w:rsidRDefault="00C8509C" w:rsidP="00C8509C">
      <w:pPr>
        <w:tabs>
          <w:tab w:val="left" w:pos="851"/>
        </w:tabs>
        <w:autoSpaceDE w:val="0"/>
        <w:autoSpaceDN w:val="0"/>
        <w:adjustRightInd w:val="0"/>
        <w:jc w:val="right"/>
        <w:rPr>
          <w:b/>
          <w:u w:val="single"/>
        </w:rPr>
      </w:pPr>
      <w:r>
        <w:rPr>
          <w:b/>
          <w:u w:val="single"/>
        </w:rPr>
        <w:t>E</w:t>
      </w:r>
      <w:r w:rsidRPr="002F4A57">
        <w:rPr>
          <w:b/>
          <w:u w:val="single"/>
        </w:rPr>
        <w:t>-POSTA</w:t>
      </w:r>
    </w:p>
    <w:p w:rsidR="00C8509C" w:rsidRDefault="00C8509C" w:rsidP="00C8509C">
      <w:pPr>
        <w:tabs>
          <w:tab w:val="left" w:pos="851"/>
        </w:tabs>
        <w:jc w:val="center"/>
        <w:rPr>
          <w:b/>
        </w:rPr>
      </w:pPr>
    </w:p>
    <w:p w:rsidR="00C8509C" w:rsidRPr="002F4A57" w:rsidRDefault="00C8509C" w:rsidP="00C8509C">
      <w:pPr>
        <w:tabs>
          <w:tab w:val="left" w:pos="851"/>
        </w:tabs>
        <w:jc w:val="center"/>
        <w:rPr>
          <w:b/>
        </w:rPr>
      </w:pPr>
      <w:r w:rsidRPr="002F4A57">
        <w:rPr>
          <w:b/>
        </w:rPr>
        <w:t>KARADENİZ İHRACATÇI BİRLİKLERİ ÜYELERİNE SİRKÜLER</w:t>
      </w:r>
    </w:p>
    <w:p w:rsidR="00C8509C" w:rsidRDefault="00C8509C" w:rsidP="00C8509C">
      <w:pPr>
        <w:jc w:val="center"/>
        <w:rPr>
          <w:b/>
          <w:bCs/>
          <w:u w:val="single"/>
        </w:rPr>
      </w:pPr>
      <w:r w:rsidRPr="002F4A57">
        <w:rPr>
          <w:b/>
          <w:bCs/>
          <w:u w:val="single"/>
        </w:rPr>
        <w:t>2020 /</w:t>
      </w:r>
      <w:r>
        <w:rPr>
          <w:b/>
          <w:bCs/>
          <w:u w:val="single"/>
        </w:rPr>
        <w:t xml:space="preserve"> 162</w:t>
      </w:r>
      <w:r w:rsidRPr="002F4A57">
        <w:rPr>
          <w:b/>
          <w:bCs/>
          <w:u w:val="single"/>
        </w:rPr>
        <w:t xml:space="preserve"> </w:t>
      </w:r>
    </w:p>
    <w:p w:rsidR="00C8509C" w:rsidRDefault="00C8509C" w:rsidP="00C8509C">
      <w:pPr>
        <w:tabs>
          <w:tab w:val="left" w:pos="851"/>
        </w:tabs>
        <w:ind w:firstLine="851"/>
        <w:jc w:val="both"/>
      </w:pPr>
    </w:p>
    <w:p w:rsidR="00C8509C" w:rsidRPr="002F4A57" w:rsidRDefault="00C8509C" w:rsidP="00A54FA2">
      <w:pPr>
        <w:tabs>
          <w:tab w:val="left" w:pos="851"/>
        </w:tabs>
        <w:ind w:firstLine="851"/>
        <w:jc w:val="both"/>
      </w:pPr>
      <w:r w:rsidRPr="002F4A57">
        <w:t>Sayın üyemiz,</w:t>
      </w:r>
    </w:p>
    <w:p w:rsidR="00C8509C" w:rsidRDefault="00C8509C" w:rsidP="00A54FA2">
      <w:pPr>
        <w:tabs>
          <w:tab w:val="left" w:pos="709"/>
        </w:tabs>
        <w:autoSpaceDE w:val="0"/>
        <w:autoSpaceDN w:val="0"/>
        <w:adjustRightInd w:val="0"/>
        <w:ind w:firstLine="851"/>
        <w:jc w:val="both"/>
        <w:rPr>
          <w:rFonts w:eastAsiaTheme="minorHAnsi"/>
          <w:lang w:eastAsia="en-US"/>
        </w:rPr>
      </w:pPr>
    </w:p>
    <w:p w:rsidR="00C8509C" w:rsidRDefault="00C8509C" w:rsidP="00A54FA2">
      <w:pPr>
        <w:ind w:firstLine="851"/>
        <w:jc w:val="both"/>
      </w:pPr>
      <w:r>
        <w:rPr>
          <w:rFonts w:eastAsiaTheme="minorHAnsi"/>
          <w:lang w:eastAsia="en-US"/>
        </w:rPr>
        <w:t xml:space="preserve">T.C. Ticaret Bakanlığı İhracat Genel Müdürlüğü’nün bir yazısına atfen, Türkiye İhracatçılar Meclisi’nden alınan </w:t>
      </w:r>
      <w:r>
        <w:t>26/03/2020 tarih 216-00852 sayılı yazıda,</w:t>
      </w:r>
    </w:p>
    <w:p w:rsidR="00C8509C" w:rsidRDefault="00C8509C" w:rsidP="00A54FA2">
      <w:pPr>
        <w:ind w:firstLine="851"/>
        <w:jc w:val="both"/>
      </w:pPr>
    </w:p>
    <w:p w:rsidR="00C8509C" w:rsidRDefault="0084513B" w:rsidP="00A54FA2">
      <w:pPr>
        <w:autoSpaceDE w:val="0"/>
        <w:autoSpaceDN w:val="0"/>
        <w:adjustRightInd w:val="0"/>
        <w:ind w:firstLine="851"/>
        <w:jc w:val="both"/>
        <w:rPr>
          <w:rFonts w:eastAsiaTheme="minorHAnsi"/>
          <w:lang w:eastAsia="en-US"/>
        </w:rPr>
      </w:pPr>
      <w:r>
        <w:rPr>
          <w:rFonts w:eastAsiaTheme="minorHAnsi"/>
          <w:lang w:eastAsia="en-US"/>
        </w:rPr>
        <w:t xml:space="preserve">  </w:t>
      </w:r>
      <w:r w:rsidR="00C8509C">
        <w:rPr>
          <w:rFonts w:eastAsiaTheme="minorHAnsi"/>
          <w:lang w:eastAsia="en-US"/>
        </w:rPr>
        <w:t>Çin Halk Cumhuriyeti'nin Vuhan kentinde çıkan ve birçok ülkeye yayılan Kovid-19 salgınının bugüne kadar yüzbinlerce insanda görüldüğü ve salgın sebebiyle binlerce insanın hayatını ka</w:t>
      </w:r>
      <w:r w:rsidR="00A54FA2">
        <w:rPr>
          <w:rFonts w:eastAsiaTheme="minorHAnsi"/>
          <w:lang w:eastAsia="en-US"/>
        </w:rPr>
        <w:t>ybettiğinin bilinmekte olduğu,</w:t>
      </w:r>
      <w:r w:rsidR="00C8509C">
        <w:rPr>
          <w:rFonts w:eastAsiaTheme="minorHAnsi"/>
          <w:lang w:eastAsia="en-US"/>
        </w:rPr>
        <w:t xml:space="preserve"> yüksek bulaşıcılığı ve aşısının ya da özel ilacının henüz geliştirileme</w:t>
      </w:r>
      <w:r w:rsidR="00A54FA2">
        <w:rPr>
          <w:rFonts w:eastAsiaTheme="minorHAnsi"/>
          <w:lang w:eastAsia="en-US"/>
        </w:rPr>
        <w:t>miş olması nedeniyle hastalığın</w:t>
      </w:r>
      <w:r w:rsidR="00C8509C">
        <w:rPr>
          <w:rFonts w:eastAsiaTheme="minorHAnsi"/>
          <w:lang w:eastAsia="en-US"/>
        </w:rPr>
        <w:t xml:space="preserve"> insan sağlığına yönelik önemli b</w:t>
      </w:r>
      <w:r w:rsidR="00A54FA2">
        <w:rPr>
          <w:rFonts w:eastAsiaTheme="minorHAnsi"/>
          <w:lang w:eastAsia="en-US"/>
        </w:rPr>
        <w:t>ir tehdit olarak kabul edildiği,</w:t>
      </w:r>
      <w:r w:rsidR="00C8509C">
        <w:rPr>
          <w:rFonts w:eastAsiaTheme="minorHAnsi"/>
          <w:lang w:eastAsia="en-US"/>
        </w:rPr>
        <w:t xml:space="preserve"> Dünya Sağlık Örgütü'nce de küresel salgın (pandemi) olarak ilan edilen</w:t>
      </w:r>
      <w:r w:rsidR="00A54FA2">
        <w:rPr>
          <w:rFonts w:eastAsiaTheme="minorHAnsi"/>
          <w:lang w:eastAsia="en-US"/>
        </w:rPr>
        <w:t xml:space="preserve"> </w:t>
      </w:r>
      <w:r w:rsidR="00C8509C">
        <w:rPr>
          <w:rFonts w:eastAsiaTheme="minorHAnsi"/>
          <w:lang w:eastAsia="en-US"/>
        </w:rPr>
        <w:t>hastalık nedeniyle etkilenen ülkeler ve ülkemiz tarafından sınır kapısından</w:t>
      </w:r>
      <w:r w:rsidR="00A54FA2">
        <w:rPr>
          <w:rFonts w:eastAsiaTheme="minorHAnsi"/>
          <w:lang w:eastAsia="en-US"/>
        </w:rPr>
        <w:t xml:space="preserve"> </w:t>
      </w:r>
      <w:r w:rsidR="00C8509C">
        <w:rPr>
          <w:rFonts w:eastAsiaTheme="minorHAnsi"/>
          <w:lang w:eastAsia="en-US"/>
        </w:rPr>
        <w:t>yapılan geçişler</w:t>
      </w:r>
      <w:r w:rsidR="00A54FA2">
        <w:rPr>
          <w:rFonts w:eastAsiaTheme="minorHAnsi"/>
          <w:lang w:eastAsia="en-US"/>
        </w:rPr>
        <w:t>in</w:t>
      </w:r>
      <w:r w:rsidR="00C8509C">
        <w:rPr>
          <w:rFonts w:eastAsiaTheme="minorHAnsi"/>
          <w:lang w:eastAsia="en-US"/>
        </w:rPr>
        <w:t>, uçuşlar</w:t>
      </w:r>
      <w:r w:rsidR="00A54FA2">
        <w:rPr>
          <w:rFonts w:eastAsiaTheme="minorHAnsi"/>
          <w:lang w:eastAsia="en-US"/>
        </w:rPr>
        <w:t>ın</w:t>
      </w:r>
      <w:r w:rsidR="00C8509C">
        <w:rPr>
          <w:rFonts w:eastAsiaTheme="minorHAnsi"/>
          <w:lang w:eastAsia="en-US"/>
        </w:rPr>
        <w:t xml:space="preserve"> ve seyahatlerin yasaklanmış veya kısıtlanmış olduğu, bu durumun ithalatçı ülkelerce konulan ithalat yasakları ile fiilen aynı sonucu doğurduğu</w:t>
      </w:r>
      <w:r w:rsidR="00A54FA2">
        <w:rPr>
          <w:rFonts w:eastAsiaTheme="minorHAnsi"/>
          <w:lang w:eastAsia="en-US"/>
        </w:rPr>
        <w:t xml:space="preserve"> bildirilmektedir.</w:t>
      </w:r>
    </w:p>
    <w:p w:rsidR="00C8509C" w:rsidRDefault="00C8509C" w:rsidP="00A54FA2">
      <w:pPr>
        <w:ind w:firstLine="851"/>
        <w:jc w:val="both"/>
        <w:rPr>
          <w:rFonts w:eastAsiaTheme="minorHAnsi"/>
          <w:lang w:eastAsia="en-US"/>
        </w:rPr>
      </w:pPr>
    </w:p>
    <w:p w:rsidR="00C8509C" w:rsidRDefault="0084513B" w:rsidP="00A54FA2">
      <w:pPr>
        <w:tabs>
          <w:tab w:val="left" w:pos="851"/>
        </w:tabs>
        <w:autoSpaceDE w:val="0"/>
        <w:autoSpaceDN w:val="0"/>
        <w:adjustRightInd w:val="0"/>
        <w:ind w:firstLine="851"/>
        <w:jc w:val="both"/>
        <w:rPr>
          <w:rFonts w:eastAsiaTheme="minorHAnsi"/>
          <w:lang w:eastAsia="en-US"/>
        </w:rPr>
      </w:pPr>
      <w:r>
        <w:rPr>
          <w:rFonts w:eastAsiaTheme="minorHAnsi"/>
          <w:lang w:eastAsia="en-US"/>
        </w:rPr>
        <w:t xml:space="preserve"> </w:t>
      </w:r>
      <w:r w:rsidR="007B3DAE">
        <w:rPr>
          <w:rFonts w:eastAsiaTheme="minorHAnsi"/>
          <w:lang w:eastAsia="en-US"/>
        </w:rPr>
        <w:t>Mezkur y</w:t>
      </w:r>
      <w:r w:rsidR="00C8509C">
        <w:rPr>
          <w:rFonts w:eastAsiaTheme="minorHAnsi"/>
          <w:lang w:eastAsia="en-US"/>
        </w:rPr>
        <w:t>azıda devamla, 20/12/2006 tarihli ve 26382 sayılı Resmi Gazete'de yayımlanan Dahilde İşleme Rejimi Tebliği'nin</w:t>
      </w:r>
      <w:r w:rsidR="00DD540D">
        <w:rPr>
          <w:rFonts w:eastAsiaTheme="minorHAnsi"/>
          <w:lang w:eastAsia="en-US"/>
        </w:rPr>
        <w:t xml:space="preserve"> (İhracat: 2006/12)</w:t>
      </w:r>
      <w:r w:rsidR="00C8509C">
        <w:rPr>
          <w:rFonts w:eastAsiaTheme="minorHAnsi"/>
          <w:lang w:eastAsia="en-US"/>
        </w:rPr>
        <w:t xml:space="preserve"> 25’inci ve 49’uncu maddelerinde, 18/05/2017 tarihli ve 30070 sayılı Resmi Gazete'de yayımlanan İhracat,</w:t>
      </w:r>
      <w:r w:rsidR="00A54FA2">
        <w:rPr>
          <w:rFonts w:eastAsiaTheme="minorHAnsi"/>
          <w:lang w:eastAsia="en-US"/>
        </w:rPr>
        <w:t xml:space="preserve"> </w:t>
      </w:r>
      <w:r w:rsidR="00C8509C">
        <w:rPr>
          <w:rFonts w:eastAsiaTheme="minorHAnsi"/>
          <w:lang w:eastAsia="en-US"/>
        </w:rPr>
        <w:t xml:space="preserve">Transit Ticaret, İhracat Sayılan Satış ve Teslimler ile Döviz Kazandırıcı Hizmet ve Faaliyetlerde Vergi, Resim ve </w:t>
      </w:r>
      <w:r w:rsidR="00A4686F">
        <w:rPr>
          <w:rFonts w:eastAsiaTheme="minorHAnsi"/>
          <w:lang w:eastAsia="en-US"/>
        </w:rPr>
        <w:t>Harç İstisnası Hakkında Tebliğ’</w:t>
      </w:r>
      <w:r w:rsidR="00C8509C">
        <w:rPr>
          <w:rFonts w:eastAsiaTheme="minorHAnsi"/>
          <w:lang w:eastAsia="en-US"/>
        </w:rPr>
        <w:t>in</w:t>
      </w:r>
      <w:r w:rsidR="00DD540D">
        <w:rPr>
          <w:rFonts w:eastAsiaTheme="minorHAnsi"/>
          <w:lang w:eastAsia="en-US"/>
        </w:rPr>
        <w:t xml:space="preserve"> (İhracat: 2017/4) </w:t>
      </w:r>
      <w:r w:rsidR="00C8509C">
        <w:rPr>
          <w:rFonts w:eastAsiaTheme="minorHAnsi"/>
          <w:lang w:eastAsia="en-US"/>
        </w:rPr>
        <w:t xml:space="preserve">17 ve 22’nci maddelerinde, 27/01/2005 tarihli ve 25709 sayılı Resmi Gazete'de yayımlanmış olan İhracat Sayılan Satış ve Teslimler Hakkında Tebliğ'in 12’nci maddesinde </w:t>
      </w:r>
      <w:r w:rsidR="007B3DAE">
        <w:rPr>
          <w:rFonts w:eastAsiaTheme="minorHAnsi"/>
          <w:lang w:eastAsia="en-US"/>
        </w:rPr>
        <w:t>Bakanlıklarına</w:t>
      </w:r>
      <w:r w:rsidR="00C8509C">
        <w:rPr>
          <w:rFonts w:eastAsiaTheme="minorHAnsi"/>
          <w:lang w:eastAsia="en-US"/>
        </w:rPr>
        <w:t xml:space="preserve"> verilen özel ve zorunlu durumları inceleyip sonuçlandırma, mücbir sebep hallerine istinaden ek süre verme yetkisinin kullanılmasının zorunluluk haline geldiği</w:t>
      </w:r>
      <w:r w:rsidR="007B3DAE">
        <w:rPr>
          <w:rFonts w:eastAsiaTheme="minorHAnsi"/>
          <w:lang w:eastAsia="en-US"/>
        </w:rPr>
        <w:t xml:space="preserve"> ifade edilmektedir. </w:t>
      </w:r>
    </w:p>
    <w:p w:rsidR="00C8509C" w:rsidRDefault="00C8509C" w:rsidP="00A54FA2">
      <w:pPr>
        <w:ind w:firstLine="851"/>
        <w:jc w:val="both"/>
        <w:rPr>
          <w:rFonts w:eastAsiaTheme="minorHAnsi"/>
          <w:lang w:eastAsia="en-US"/>
        </w:rPr>
      </w:pPr>
    </w:p>
    <w:p w:rsidR="00C8509C" w:rsidRDefault="00DD540D" w:rsidP="00A54FA2">
      <w:pPr>
        <w:autoSpaceDE w:val="0"/>
        <w:autoSpaceDN w:val="0"/>
        <w:adjustRightInd w:val="0"/>
        <w:ind w:firstLine="851"/>
        <w:jc w:val="both"/>
        <w:rPr>
          <w:rFonts w:eastAsiaTheme="minorHAnsi"/>
          <w:lang w:eastAsia="en-US"/>
        </w:rPr>
      </w:pPr>
      <w:r>
        <w:rPr>
          <w:rFonts w:eastAsiaTheme="minorHAnsi"/>
          <w:lang w:eastAsia="en-US"/>
        </w:rPr>
        <w:t>Bu kapsamda, 18/03/</w:t>
      </w:r>
      <w:r w:rsidR="00C8509C">
        <w:rPr>
          <w:rFonts w:eastAsiaTheme="minorHAnsi"/>
          <w:lang w:eastAsia="en-US"/>
        </w:rPr>
        <w:t>2020 tarihli ve 53330175 sayılı Bakanlık Makamı Onayı ile;</w:t>
      </w:r>
    </w:p>
    <w:p w:rsidR="00C8509C" w:rsidRDefault="00C8509C" w:rsidP="00A54FA2">
      <w:pPr>
        <w:autoSpaceDE w:val="0"/>
        <w:autoSpaceDN w:val="0"/>
        <w:adjustRightInd w:val="0"/>
        <w:ind w:firstLine="851"/>
        <w:jc w:val="both"/>
        <w:rPr>
          <w:rFonts w:eastAsiaTheme="minorHAnsi"/>
          <w:lang w:eastAsia="en-US"/>
        </w:rPr>
      </w:pPr>
    </w:p>
    <w:p w:rsidR="00C8509C" w:rsidRDefault="00C8509C" w:rsidP="00A54FA2">
      <w:pPr>
        <w:tabs>
          <w:tab w:val="left" w:pos="709"/>
        </w:tabs>
        <w:autoSpaceDE w:val="0"/>
        <w:autoSpaceDN w:val="0"/>
        <w:adjustRightInd w:val="0"/>
        <w:ind w:firstLine="851"/>
        <w:jc w:val="both"/>
        <w:rPr>
          <w:rFonts w:eastAsiaTheme="minorHAnsi"/>
          <w:lang w:eastAsia="en-US"/>
        </w:rPr>
      </w:pPr>
      <w:r>
        <w:rPr>
          <w:rFonts w:eastAsiaTheme="minorHAnsi"/>
          <w:lang w:eastAsia="en-US"/>
        </w:rPr>
        <w:t>-</w:t>
      </w:r>
      <w:r w:rsidR="00A54FA2">
        <w:rPr>
          <w:rFonts w:eastAsiaTheme="minorHAnsi"/>
          <w:lang w:eastAsia="en-US"/>
        </w:rPr>
        <w:t xml:space="preserve"> </w:t>
      </w:r>
      <w:r>
        <w:rPr>
          <w:rFonts w:eastAsiaTheme="minorHAnsi"/>
          <w:lang w:eastAsia="en-US"/>
        </w:rPr>
        <w:t>Onay tarihinden önce düzenlenmiş ve bu tarih itibarıyla taahhüt hesabı henüz kapatılmamış dahilde işleme izin belgelerine/izinlerine; en geç belge/izin süresi sonundan itibaren belge için üç (3) ay içerisinde ilgili bölge müdürlüğüne, izin için ise bir (1) ay içerisinde ilgili gümrük idaresine müracaat edilmiş olması halinde, ilave süre talebinin uygun görüldüğü tarihten itibaren, İhracat: 2006/12 Sayılı Tebliğ'in 25 ve 49’uncu maddeleri çerçevesinde 6 (altı) aya kadar ek süre verilmesi,</w:t>
      </w:r>
    </w:p>
    <w:p w:rsidR="00C8509C" w:rsidRDefault="00C8509C" w:rsidP="00A54FA2">
      <w:pPr>
        <w:ind w:firstLine="851"/>
        <w:jc w:val="both"/>
        <w:rPr>
          <w:rFonts w:eastAsiaTheme="minorHAnsi"/>
          <w:lang w:eastAsia="en-US"/>
        </w:rPr>
      </w:pPr>
    </w:p>
    <w:p w:rsidR="00C8509C" w:rsidRDefault="00C8509C" w:rsidP="00A54FA2">
      <w:pPr>
        <w:tabs>
          <w:tab w:val="left" w:pos="567"/>
          <w:tab w:val="left" w:pos="709"/>
        </w:tabs>
        <w:autoSpaceDE w:val="0"/>
        <w:autoSpaceDN w:val="0"/>
        <w:adjustRightInd w:val="0"/>
        <w:ind w:firstLine="851"/>
        <w:jc w:val="both"/>
        <w:rPr>
          <w:rFonts w:eastAsiaTheme="minorHAnsi"/>
          <w:lang w:eastAsia="en-US"/>
        </w:rPr>
      </w:pPr>
      <w:r>
        <w:rPr>
          <w:rFonts w:eastAsiaTheme="minorHAnsi"/>
          <w:lang w:eastAsia="en-US"/>
        </w:rPr>
        <w:t>-</w:t>
      </w:r>
      <w:r w:rsidR="00A54FA2">
        <w:rPr>
          <w:rFonts w:eastAsiaTheme="minorHAnsi"/>
          <w:lang w:eastAsia="en-US"/>
        </w:rPr>
        <w:t xml:space="preserve"> </w:t>
      </w:r>
      <w:r>
        <w:rPr>
          <w:rFonts w:eastAsiaTheme="minorHAnsi"/>
          <w:lang w:eastAsia="en-US"/>
        </w:rPr>
        <w:t>Onay tarihinden önce düzenlenmiş ve bu tarih itibarıyla taahhüt hesabı henüz kapatılmamış vergi resim harç istisnası belgelerine ve işbu onay tarihinden önce kullanılmış belgesiz ihracat kredilerine; vergi</w:t>
      </w:r>
      <w:r w:rsidR="007B3DAE">
        <w:rPr>
          <w:rFonts w:eastAsiaTheme="minorHAnsi"/>
          <w:lang w:eastAsia="en-US"/>
        </w:rPr>
        <w:t>,</w:t>
      </w:r>
      <w:r>
        <w:rPr>
          <w:rFonts w:eastAsiaTheme="minorHAnsi"/>
          <w:lang w:eastAsia="en-US"/>
        </w:rPr>
        <w:t xml:space="preserve"> resim</w:t>
      </w:r>
      <w:r w:rsidR="007B3DAE">
        <w:rPr>
          <w:rFonts w:eastAsiaTheme="minorHAnsi"/>
          <w:lang w:eastAsia="en-US"/>
        </w:rPr>
        <w:t>,</w:t>
      </w:r>
      <w:r>
        <w:rPr>
          <w:rFonts w:eastAsiaTheme="minorHAnsi"/>
          <w:lang w:eastAsia="en-US"/>
        </w:rPr>
        <w:t xml:space="preserve"> harç istisnası belgelerine konu işlemler için, vergi</w:t>
      </w:r>
      <w:r w:rsidR="007B3DAE">
        <w:rPr>
          <w:rFonts w:eastAsiaTheme="minorHAnsi"/>
          <w:lang w:eastAsia="en-US"/>
        </w:rPr>
        <w:t>,</w:t>
      </w:r>
      <w:r>
        <w:rPr>
          <w:rFonts w:eastAsiaTheme="minorHAnsi"/>
          <w:lang w:eastAsia="en-US"/>
        </w:rPr>
        <w:t xml:space="preserve"> resim</w:t>
      </w:r>
      <w:r w:rsidR="007B3DAE">
        <w:rPr>
          <w:rFonts w:eastAsiaTheme="minorHAnsi"/>
          <w:lang w:eastAsia="en-US"/>
        </w:rPr>
        <w:t>,</w:t>
      </w:r>
      <w:r>
        <w:rPr>
          <w:rFonts w:eastAsiaTheme="minorHAnsi"/>
          <w:lang w:eastAsia="en-US"/>
        </w:rPr>
        <w:t xml:space="preserve"> harç istisnası belgesi kapsamında en geç belge süresi sonundan itibaren 3</w:t>
      </w:r>
      <w:r w:rsidR="007B3DAE">
        <w:rPr>
          <w:rFonts w:eastAsiaTheme="minorHAnsi"/>
          <w:lang w:eastAsia="en-US"/>
        </w:rPr>
        <w:t xml:space="preserve"> </w:t>
      </w:r>
      <w:r>
        <w:rPr>
          <w:rFonts w:eastAsiaTheme="minorHAnsi"/>
          <w:lang w:eastAsia="en-US"/>
        </w:rPr>
        <w:t xml:space="preserve">(üç) ay </w:t>
      </w:r>
      <w:r>
        <w:rPr>
          <w:rFonts w:eastAsiaTheme="minorHAnsi"/>
          <w:lang w:eastAsia="en-US"/>
        </w:rPr>
        <w:lastRenderedPageBreak/>
        <w:t xml:space="preserve">içerisinde </w:t>
      </w:r>
      <w:r w:rsidR="007B3DAE">
        <w:rPr>
          <w:rFonts w:eastAsiaTheme="minorHAnsi"/>
          <w:lang w:eastAsia="en-US"/>
        </w:rPr>
        <w:t>Bakanlıklarına</w:t>
      </w:r>
      <w:r>
        <w:rPr>
          <w:rFonts w:eastAsiaTheme="minorHAnsi"/>
          <w:lang w:eastAsia="en-US"/>
        </w:rPr>
        <w:t>, belgesiz ihracat kredisi kapsamında ise en geç kredinin istisnadan yararlanma süresinin sonunu takip eden 1 (bir) ay içerisinde ilgili bankaya müracaat edilmesi halinde, ihracat süresi (ek süre dahil) bitim tarihinden itibaren yapılan işlemlerin taahhüde sayılabilmesi ve vergi, resim ve harç istisnasından yararlandırılabilmesini teminen, İhracat: 2017/4 sayılı Tebliğ'in 17 ve 22’nci maddeleri çerçevesinde 12 (on iki) aya kadar ek süre verilmesi,</w:t>
      </w:r>
    </w:p>
    <w:p w:rsidR="00C8509C" w:rsidRDefault="00C8509C" w:rsidP="00A54FA2">
      <w:pPr>
        <w:ind w:firstLine="851"/>
        <w:jc w:val="both"/>
        <w:rPr>
          <w:rFonts w:eastAsiaTheme="minorHAnsi"/>
          <w:lang w:eastAsia="en-US"/>
        </w:rPr>
      </w:pPr>
    </w:p>
    <w:p w:rsidR="00C8509C" w:rsidRDefault="00C8509C" w:rsidP="00A54FA2">
      <w:pPr>
        <w:tabs>
          <w:tab w:val="left" w:pos="567"/>
        </w:tabs>
        <w:autoSpaceDE w:val="0"/>
        <w:autoSpaceDN w:val="0"/>
        <w:adjustRightInd w:val="0"/>
        <w:ind w:firstLine="851"/>
        <w:jc w:val="both"/>
        <w:rPr>
          <w:rFonts w:eastAsiaTheme="minorHAnsi"/>
          <w:lang w:eastAsia="en-US"/>
        </w:rPr>
      </w:pPr>
      <w:r>
        <w:rPr>
          <w:rFonts w:eastAsiaTheme="minorHAnsi"/>
          <w:lang w:eastAsia="en-US"/>
        </w:rPr>
        <w:t>-</w:t>
      </w:r>
      <w:r w:rsidR="00A54FA2">
        <w:rPr>
          <w:rFonts w:eastAsiaTheme="minorHAnsi"/>
          <w:lang w:eastAsia="en-US"/>
        </w:rPr>
        <w:t xml:space="preserve"> </w:t>
      </w:r>
      <w:r>
        <w:rPr>
          <w:rFonts w:eastAsiaTheme="minorHAnsi"/>
          <w:lang w:eastAsia="en-US"/>
        </w:rPr>
        <w:t>Onay tarihinden önce düzenlenmiş ve bu tarih itibariyle taahhüt hesabı henüz kapatılmamış D3 kodlu dahilde işleme izin belgelerine; belge süresi içinde veya en geç belge süresi sonundan itibaren 3 (üç) ay içerisinde Bakanlıkları ilgili bölge müdürlüğüne müracaat edilmiş olması halinde, ilave süre talebinin uygun görüldüğü tarihten itibaren, İhracat: 2006/12 sayılı Tebliğ'in 25'inci ve 49'uncu maddeleri ile İhracat: 2005/2 sayılı Tebliğ'in 11’inci ve 12’nci maddeleri çerçevesinde 6 (al</w:t>
      </w:r>
      <w:r w:rsidR="007B3DAE">
        <w:rPr>
          <w:rFonts w:eastAsiaTheme="minorHAnsi"/>
          <w:lang w:eastAsia="en-US"/>
        </w:rPr>
        <w:t>tı) aya kadar ek süre verilmesi,</w:t>
      </w:r>
    </w:p>
    <w:p w:rsidR="00C8509C" w:rsidRDefault="00C8509C" w:rsidP="00A54FA2">
      <w:pPr>
        <w:ind w:firstLine="851"/>
        <w:jc w:val="both"/>
        <w:rPr>
          <w:rFonts w:eastAsiaTheme="minorHAnsi"/>
          <w:lang w:eastAsia="en-US"/>
        </w:rPr>
      </w:pPr>
    </w:p>
    <w:p w:rsidR="007B3DAE" w:rsidRDefault="00A54FA2" w:rsidP="00A54FA2">
      <w:pPr>
        <w:tabs>
          <w:tab w:val="left" w:pos="567"/>
          <w:tab w:val="left" w:pos="709"/>
        </w:tabs>
        <w:autoSpaceDE w:val="0"/>
        <w:autoSpaceDN w:val="0"/>
        <w:adjustRightInd w:val="0"/>
        <w:ind w:firstLine="851"/>
        <w:jc w:val="both"/>
        <w:rPr>
          <w:rFonts w:eastAsiaTheme="minorHAnsi"/>
          <w:lang w:eastAsia="en-US"/>
        </w:rPr>
      </w:pPr>
      <w:r>
        <w:rPr>
          <w:rFonts w:eastAsiaTheme="minorHAnsi"/>
          <w:lang w:eastAsia="en-US"/>
        </w:rPr>
        <w:t xml:space="preserve">- </w:t>
      </w:r>
      <w:r w:rsidR="007B3DAE">
        <w:rPr>
          <w:rFonts w:eastAsiaTheme="minorHAnsi"/>
          <w:lang w:eastAsia="en-US"/>
        </w:rPr>
        <w:t>Söz konusu Bakanlık o</w:t>
      </w:r>
      <w:r w:rsidR="00C8509C">
        <w:rPr>
          <w:rFonts w:eastAsiaTheme="minorHAnsi"/>
          <w:lang w:eastAsia="en-US"/>
        </w:rPr>
        <w:t>nayın</w:t>
      </w:r>
      <w:r w:rsidR="007B3DAE">
        <w:rPr>
          <w:rFonts w:eastAsiaTheme="minorHAnsi"/>
          <w:lang w:eastAsia="en-US"/>
        </w:rPr>
        <w:t>ın</w:t>
      </w:r>
      <w:r w:rsidR="00C8509C">
        <w:rPr>
          <w:rFonts w:eastAsiaTheme="minorHAnsi"/>
          <w:lang w:eastAsia="en-US"/>
        </w:rPr>
        <w:t xml:space="preserve"> 31/12/2020 tarihi itib</w:t>
      </w:r>
      <w:r w:rsidR="00DD540D">
        <w:rPr>
          <w:rFonts w:eastAsiaTheme="minorHAnsi"/>
          <w:lang w:eastAsia="en-US"/>
        </w:rPr>
        <w:t>arıyla yürürlükten kaldırılması</w:t>
      </w:r>
      <w:r w:rsidR="007B3DAE">
        <w:rPr>
          <w:rFonts w:eastAsiaTheme="minorHAnsi"/>
          <w:lang w:eastAsia="en-US"/>
        </w:rPr>
        <w:t>,</w:t>
      </w:r>
    </w:p>
    <w:p w:rsidR="007B3DAE" w:rsidRDefault="007B3DAE" w:rsidP="00A54FA2">
      <w:pPr>
        <w:tabs>
          <w:tab w:val="left" w:pos="567"/>
          <w:tab w:val="left" w:pos="709"/>
        </w:tabs>
        <w:autoSpaceDE w:val="0"/>
        <w:autoSpaceDN w:val="0"/>
        <w:adjustRightInd w:val="0"/>
        <w:ind w:firstLine="851"/>
        <w:jc w:val="both"/>
        <w:rPr>
          <w:rFonts w:eastAsiaTheme="minorHAnsi"/>
          <w:lang w:eastAsia="en-US"/>
        </w:rPr>
      </w:pPr>
    </w:p>
    <w:p w:rsidR="00C8509C" w:rsidRDefault="00C8509C" w:rsidP="00A54FA2">
      <w:pPr>
        <w:tabs>
          <w:tab w:val="left" w:pos="567"/>
          <w:tab w:val="left" w:pos="709"/>
        </w:tabs>
        <w:autoSpaceDE w:val="0"/>
        <w:autoSpaceDN w:val="0"/>
        <w:adjustRightInd w:val="0"/>
        <w:ind w:firstLine="851"/>
        <w:jc w:val="both"/>
        <w:rPr>
          <w:rFonts w:eastAsiaTheme="minorHAnsi"/>
          <w:lang w:eastAsia="en-US"/>
        </w:rPr>
      </w:pPr>
      <w:r>
        <w:rPr>
          <w:rFonts w:eastAsiaTheme="minorHAnsi"/>
          <w:lang w:eastAsia="en-US"/>
        </w:rPr>
        <w:t xml:space="preserve">hususlarının uygun görüldüğü </w:t>
      </w:r>
      <w:r w:rsidR="00DD540D">
        <w:rPr>
          <w:rFonts w:eastAsiaTheme="minorHAnsi"/>
          <w:lang w:eastAsia="en-US"/>
        </w:rPr>
        <w:t>belirtilmektedir.</w:t>
      </w:r>
    </w:p>
    <w:p w:rsidR="00C8509C" w:rsidRDefault="00C8509C" w:rsidP="00A54FA2">
      <w:pPr>
        <w:autoSpaceDE w:val="0"/>
        <w:autoSpaceDN w:val="0"/>
        <w:adjustRightInd w:val="0"/>
        <w:ind w:firstLine="851"/>
        <w:jc w:val="both"/>
        <w:rPr>
          <w:rFonts w:eastAsiaTheme="minorHAnsi"/>
          <w:lang w:eastAsia="en-US"/>
        </w:rPr>
      </w:pPr>
    </w:p>
    <w:p w:rsidR="00C8509C" w:rsidRPr="002F4A57" w:rsidRDefault="007B3DAE" w:rsidP="00A54FA2">
      <w:pPr>
        <w:tabs>
          <w:tab w:val="left" w:pos="851"/>
          <w:tab w:val="left" w:pos="993"/>
        </w:tabs>
        <w:autoSpaceDE w:val="0"/>
        <w:autoSpaceDN w:val="0"/>
        <w:adjustRightInd w:val="0"/>
        <w:ind w:firstLine="851"/>
        <w:jc w:val="both"/>
        <w:rPr>
          <w:color w:val="000000"/>
        </w:rPr>
      </w:pPr>
      <w:r>
        <w:t>Önemle b</w:t>
      </w:r>
      <w:r w:rsidR="00C8509C" w:rsidRPr="002F4A57">
        <w:t>ilgilerinize sunarız.</w:t>
      </w:r>
      <w:r w:rsidR="00C8509C" w:rsidRPr="002F4A57">
        <w:rPr>
          <w:color w:val="000000"/>
        </w:rPr>
        <w:t xml:space="preserve"> </w:t>
      </w:r>
    </w:p>
    <w:p w:rsidR="00C8509C" w:rsidRPr="002F4A57" w:rsidRDefault="00C8509C" w:rsidP="00C8509C">
      <w:pPr>
        <w:autoSpaceDE w:val="0"/>
        <w:autoSpaceDN w:val="0"/>
        <w:adjustRightInd w:val="0"/>
        <w:ind w:firstLine="5103"/>
      </w:pPr>
    </w:p>
    <w:p w:rsidR="00C8509C" w:rsidRPr="002F4A57" w:rsidRDefault="00C8509C" w:rsidP="00C8509C">
      <w:pPr>
        <w:tabs>
          <w:tab w:val="left" w:pos="5610"/>
          <w:tab w:val="center" w:pos="6520"/>
        </w:tabs>
        <w:autoSpaceDE w:val="0"/>
        <w:autoSpaceDN w:val="0"/>
        <w:adjustRightInd w:val="0"/>
        <w:ind w:firstLine="5670"/>
        <w:jc w:val="center"/>
        <w:rPr>
          <w:i/>
          <w:iCs/>
          <w:color w:val="000000"/>
        </w:rPr>
      </w:pPr>
      <w:r w:rsidRPr="002F4A57">
        <w:rPr>
          <w:i/>
          <w:iCs/>
          <w:color w:val="000000"/>
        </w:rPr>
        <w:t>e-imzalıdır</w:t>
      </w:r>
    </w:p>
    <w:p w:rsidR="00C8509C" w:rsidRPr="002F4A57" w:rsidRDefault="00C8509C" w:rsidP="00C8509C">
      <w:pPr>
        <w:autoSpaceDE w:val="0"/>
        <w:autoSpaceDN w:val="0"/>
        <w:adjustRightInd w:val="0"/>
        <w:ind w:firstLine="5670"/>
        <w:jc w:val="center"/>
        <w:rPr>
          <w:b/>
          <w:bCs/>
          <w:color w:val="000000"/>
        </w:rPr>
      </w:pPr>
      <w:r w:rsidRPr="002F4A57">
        <w:rPr>
          <w:b/>
          <w:bCs/>
          <w:color w:val="000000"/>
        </w:rPr>
        <w:t>Sertaç Ş. TORAMANOĞLU</w:t>
      </w:r>
    </w:p>
    <w:p w:rsidR="00C8509C" w:rsidRPr="002F4A57" w:rsidRDefault="00C8509C" w:rsidP="00C8509C">
      <w:pPr>
        <w:autoSpaceDE w:val="0"/>
        <w:autoSpaceDN w:val="0"/>
        <w:adjustRightInd w:val="0"/>
        <w:ind w:firstLine="5670"/>
        <w:jc w:val="center"/>
        <w:rPr>
          <w:b/>
          <w:bCs/>
          <w:color w:val="000000"/>
        </w:rPr>
      </w:pPr>
      <w:r w:rsidRPr="002F4A57">
        <w:rPr>
          <w:b/>
          <w:bCs/>
          <w:color w:val="000000"/>
        </w:rPr>
        <w:t>Genel Sekreter a.</w:t>
      </w:r>
    </w:p>
    <w:p w:rsidR="00C8509C" w:rsidRDefault="00C8509C" w:rsidP="00C8509C">
      <w:pPr>
        <w:autoSpaceDE w:val="0"/>
        <w:autoSpaceDN w:val="0"/>
        <w:adjustRightInd w:val="0"/>
        <w:ind w:firstLine="5670"/>
        <w:jc w:val="center"/>
        <w:rPr>
          <w:b/>
          <w:bCs/>
          <w:color w:val="000000"/>
        </w:rPr>
      </w:pPr>
      <w:r w:rsidRPr="002F4A57">
        <w:rPr>
          <w:b/>
          <w:bCs/>
          <w:color w:val="000000"/>
        </w:rPr>
        <w:t>Şube Müdürü</w:t>
      </w:r>
    </w:p>
    <w:p w:rsidR="00C8509C" w:rsidRPr="00FA05FB" w:rsidRDefault="00C8509C" w:rsidP="00C8509C"/>
    <w:p w:rsidR="00CA0A79" w:rsidRDefault="00CA0A79" w:rsidP="00302718"/>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8B" w:rsidRDefault="00240C8B" w:rsidP="00CA0A79">
      <w:r>
        <w:separator/>
      </w:r>
    </w:p>
  </w:endnote>
  <w:endnote w:type="continuationSeparator" w:id="0">
    <w:p w:rsidR="00240C8B" w:rsidRDefault="00240C8B"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8B" w:rsidRDefault="00240C8B" w:rsidP="00CA0A79">
      <w:r>
        <w:separator/>
      </w:r>
    </w:p>
  </w:footnote>
  <w:footnote w:type="continuationSeparator" w:id="0">
    <w:p w:rsidR="00240C8B" w:rsidRDefault="00240C8B"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1F28F4"/>
    <w:rsid w:val="00240C8B"/>
    <w:rsid w:val="002A2A5D"/>
    <w:rsid w:val="00302718"/>
    <w:rsid w:val="00332F28"/>
    <w:rsid w:val="0043655A"/>
    <w:rsid w:val="004619D4"/>
    <w:rsid w:val="00463AFB"/>
    <w:rsid w:val="00482DC6"/>
    <w:rsid w:val="004E006D"/>
    <w:rsid w:val="004F5DA0"/>
    <w:rsid w:val="005641F2"/>
    <w:rsid w:val="00572595"/>
    <w:rsid w:val="005A52B1"/>
    <w:rsid w:val="006909EE"/>
    <w:rsid w:val="006B0D6F"/>
    <w:rsid w:val="006D0263"/>
    <w:rsid w:val="007B3DAE"/>
    <w:rsid w:val="00800A03"/>
    <w:rsid w:val="0084513B"/>
    <w:rsid w:val="008738F1"/>
    <w:rsid w:val="00890693"/>
    <w:rsid w:val="009D3D9E"/>
    <w:rsid w:val="00A4686F"/>
    <w:rsid w:val="00A54FA2"/>
    <w:rsid w:val="00A950A1"/>
    <w:rsid w:val="00AF16B6"/>
    <w:rsid w:val="00B20F3F"/>
    <w:rsid w:val="00B40C74"/>
    <w:rsid w:val="00B472CF"/>
    <w:rsid w:val="00BE482E"/>
    <w:rsid w:val="00BF7F3D"/>
    <w:rsid w:val="00C8509C"/>
    <w:rsid w:val="00CA0A79"/>
    <w:rsid w:val="00CF6FC9"/>
    <w:rsid w:val="00D2193A"/>
    <w:rsid w:val="00D55236"/>
    <w:rsid w:val="00D678DA"/>
    <w:rsid w:val="00DA2F5C"/>
    <w:rsid w:val="00DB2741"/>
    <w:rsid w:val="00DD540D"/>
    <w:rsid w:val="00DE0DCB"/>
    <w:rsid w:val="00E2768D"/>
    <w:rsid w:val="00E57DD9"/>
    <w:rsid w:val="00E80E20"/>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CD16693-3C6D-4BC6-A75D-6CD72AA6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C8509C"/>
    <w:rPr>
      <w:rFonts w:ascii="Tahoma" w:hAnsi="Tahoma" w:cs="Tahoma"/>
      <w:sz w:val="16"/>
      <w:szCs w:val="16"/>
    </w:rPr>
  </w:style>
  <w:style w:type="character" w:customStyle="1" w:styleId="BalloonTextChar">
    <w:name w:val="Balloon Text Char"/>
    <w:basedOn w:val="DefaultParagraphFont"/>
    <w:link w:val="BalloonText"/>
    <w:uiPriority w:val="99"/>
    <w:semiHidden/>
    <w:rsid w:val="00C8509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5203ED"/>
    <w:rsid w:val="005C7828"/>
    <w:rsid w:val="006543CB"/>
    <w:rsid w:val="007D7B72"/>
    <w:rsid w:val="00A169FE"/>
    <w:rsid w:val="00A450FC"/>
    <w:rsid w:val="00B3768E"/>
    <w:rsid w:val="00B552C8"/>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524</Words>
  <Characters>3505</Characters>
  <Application>Microsoft Office Word</Application>
  <DocSecurity>0</DocSecurity>
  <Lines>76</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Mücbir Sebep - Ek Süre Onayı Hk.</dc:subject>
  <dc:creator>Kubra Aygun</dc:creator>
  <cp:keywords>27/03/2020</cp:keywords>
  <dc:description/>
  <cp:lastModifiedBy>SYSTEM</cp:lastModifiedBy>
  <cp:revision>18</cp:revision>
  <dcterms:created xsi:type="dcterms:W3CDTF">2018-07-03T05:56:00Z</dcterms:created>
  <dcterms:modified xsi:type="dcterms:W3CDTF">2020-03-27T07:51:00Z</dcterms:modified>
  <cp:category>2020/187-01286</cp:category>
</cp:coreProperties>
</file>