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97" w:type="pct"/>
        <w:tblCellMar>
          <w:left w:w="0" w:type="dxa"/>
          <w:right w:w="0" w:type="dxa"/>
        </w:tblCellMar>
        <w:tblLook w:val="01E0"/>
      </w:tblPr>
      <w:tblGrid>
        <w:gridCol w:w="751"/>
        <w:gridCol w:w="150"/>
        <w:gridCol w:w="6330"/>
        <w:gridCol w:w="2249"/>
        <w:gridCol w:w="131"/>
      </w:tblGrid>
      <w:tr w:rsidR="00482DC6" w:rsidTr="001D3546">
        <w:trPr>
          <w:gridAfter w:val="1"/>
          <w:wAfter w:w="68" w:type="pct"/>
          <w:trHeight w:val="294"/>
        </w:trPr>
        <w:tc>
          <w:tcPr>
            <w:tcW w:w="391" w:type="pct"/>
            <w:hideMark/>
          </w:tcPr>
          <w:p w:rsidR="00482DC6" w:rsidRDefault="00482DC6" w:rsidP="0098610C">
            <w:pPr>
              <w:rPr>
                <w:b/>
              </w:rPr>
            </w:pPr>
            <w:bookmarkStart w:id="0" w:name="_GoBack"/>
            <w:bookmarkEnd w:id="0"/>
            <w:r>
              <w:rPr>
                <w:b/>
              </w:rPr>
              <w:t>Sayı</w:t>
            </w:r>
          </w:p>
        </w:tc>
        <w:tc>
          <w:tcPr>
            <w:tcW w:w="78" w:type="pct"/>
            <w:hideMark/>
          </w:tcPr>
          <w:p w:rsidR="00482DC6" w:rsidRDefault="00482DC6" w:rsidP="0098610C">
            <w:r>
              <w:rPr>
                <w:b/>
              </w:rPr>
              <w:t>:</w:t>
            </w:r>
          </w:p>
        </w:tc>
        <w:tc>
          <w:tcPr>
            <w:tcW w:w="3293"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597B4F">
                  <w:t>2020/405-01657</w:t>
                </w:r>
              </w:sdtContent>
            </w:sdt>
            <w:bookmarkEnd w:id="1"/>
          </w:p>
        </w:tc>
        <w:tc>
          <w:tcPr>
            <w:tcW w:w="1170" w:type="pct"/>
            <w:hideMark/>
          </w:tcPr>
          <w:p w:rsidR="00482DC6" w:rsidRDefault="00482DC6" w:rsidP="001D3546">
            <w:pPr>
              <w:ind w:left="-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597B4F">
                  <w:t>05/05/2020</w:t>
                </w:r>
              </w:sdtContent>
            </w:sdt>
            <w:bookmarkEnd w:id="2"/>
          </w:p>
        </w:tc>
      </w:tr>
      <w:tr w:rsidR="00482DC6" w:rsidTr="0098610C">
        <w:trPr>
          <w:trHeight w:val="311"/>
        </w:trPr>
        <w:tc>
          <w:tcPr>
            <w:tcW w:w="391" w:type="pct"/>
            <w:hideMark/>
          </w:tcPr>
          <w:p w:rsidR="00482DC6" w:rsidRDefault="00482DC6" w:rsidP="0098610C">
            <w:pPr>
              <w:rPr>
                <w:b/>
              </w:rPr>
            </w:pPr>
          </w:p>
        </w:tc>
        <w:tc>
          <w:tcPr>
            <w:tcW w:w="78" w:type="pct"/>
          </w:tcPr>
          <w:p w:rsidR="00482DC6" w:rsidRDefault="00482DC6" w:rsidP="0098610C"/>
        </w:tc>
        <w:tc>
          <w:tcPr>
            <w:tcW w:w="4531" w:type="pct"/>
            <w:gridSpan w:val="3"/>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31" w:type="pct"/>
                <w:gridSpan w:val="3"/>
              </w:tcPr>
              <w:p w:rsidR="00482DC6" w:rsidRDefault="00702BB6" w:rsidP="00C906F6">
                <w:r>
                  <w:t>Irak’ta Faaliyet Gösteren Şirketler</w:t>
                </w:r>
                <w:r w:rsidR="00C906F6">
                  <w:t>de</w:t>
                </w:r>
                <w:r>
                  <w:t xml:space="preserve"> Çalışanların Irak’a Girişlerinde</w:t>
                </w:r>
                <w:r w:rsidR="00C906F6">
                  <w:t xml:space="preserve"> Uygulanacak Prosedürler</w:t>
                </w:r>
              </w:p>
            </w:tc>
          </w:sdtContent>
        </w:sdt>
      </w:tr>
    </w:tbl>
    <w:p w:rsidR="00C906F6" w:rsidRDefault="00C906F6" w:rsidP="001D3546">
      <w:pPr>
        <w:tabs>
          <w:tab w:val="left" w:pos="851"/>
        </w:tabs>
        <w:autoSpaceDE w:val="0"/>
        <w:autoSpaceDN w:val="0"/>
        <w:adjustRightInd w:val="0"/>
        <w:jc w:val="right"/>
        <w:rPr>
          <w:b/>
          <w:u w:val="single"/>
        </w:rPr>
      </w:pPr>
    </w:p>
    <w:p w:rsidR="001D3546" w:rsidRPr="009C5791" w:rsidRDefault="001D3546" w:rsidP="001D3546">
      <w:pPr>
        <w:tabs>
          <w:tab w:val="left" w:pos="851"/>
        </w:tabs>
        <w:autoSpaceDE w:val="0"/>
        <w:autoSpaceDN w:val="0"/>
        <w:adjustRightInd w:val="0"/>
        <w:jc w:val="right"/>
        <w:rPr>
          <w:b/>
          <w:u w:val="single"/>
        </w:rPr>
      </w:pPr>
      <w:r w:rsidRPr="009C5791">
        <w:rPr>
          <w:b/>
          <w:u w:val="single"/>
        </w:rPr>
        <w:t>E-POSTA</w:t>
      </w:r>
    </w:p>
    <w:p w:rsidR="001D3546" w:rsidRDefault="001D3546" w:rsidP="001D3546">
      <w:pPr>
        <w:jc w:val="center"/>
        <w:rPr>
          <w:b/>
        </w:rPr>
      </w:pPr>
    </w:p>
    <w:p w:rsidR="001D3546" w:rsidRDefault="001D3546" w:rsidP="001D3546">
      <w:pPr>
        <w:jc w:val="center"/>
        <w:rPr>
          <w:b/>
        </w:rPr>
      </w:pPr>
    </w:p>
    <w:p w:rsidR="001D3546" w:rsidRPr="009C5791" w:rsidRDefault="001D3546" w:rsidP="001D3546">
      <w:pPr>
        <w:jc w:val="center"/>
        <w:rPr>
          <w:b/>
        </w:rPr>
      </w:pPr>
      <w:r w:rsidRPr="009C5791">
        <w:rPr>
          <w:b/>
        </w:rPr>
        <w:t>KARADENİZ İHRACATÇI BİRLİKLERİ ÜYELERİNE SİRKÜLER</w:t>
      </w:r>
    </w:p>
    <w:p w:rsidR="001D3546" w:rsidRDefault="001D3546" w:rsidP="001D3546">
      <w:pPr>
        <w:jc w:val="center"/>
        <w:rPr>
          <w:b/>
          <w:bCs/>
          <w:u w:val="single"/>
        </w:rPr>
      </w:pPr>
      <w:r>
        <w:rPr>
          <w:b/>
          <w:bCs/>
          <w:u w:val="single"/>
        </w:rPr>
        <w:t>2020 / 236</w:t>
      </w:r>
    </w:p>
    <w:p w:rsidR="001D3546" w:rsidRPr="009C5791" w:rsidRDefault="001D3546" w:rsidP="001D3546">
      <w:pPr>
        <w:jc w:val="center"/>
        <w:rPr>
          <w:b/>
          <w:bCs/>
          <w:u w:val="single"/>
        </w:rPr>
      </w:pPr>
    </w:p>
    <w:p w:rsidR="001D3546" w:rsidRPr="009C5791" w:rsidRDefault="001D3546" w:rsidP="001D3546">
      <w:pPr>
        <w:jc w:val="center"/>
        <w:rPr>
          <w:b/>
          <w:bCs/>
          <w:u w:val="single"/>
        </w:rPr>
      </w:pPr>
    </w:p>
    <w:p w:rsidR="001D3546" w:rsidRPr="009C5791" w:rsidRDefault="001D3546" w:rsidP="00C906F6">
      <w:pPr>
        <w:tabs>
          <w:tab w:val="left" w:pos="851"/>
        </w:tabs>
        <w:ind w:firstLine="851"/>
        <w:jc w:val="both"/>
      </w:pPr>
      <w:r w:rsidRPr="009C5791">
        <w:t>Sayın üyemiz,</w:t>
      </w:r>
    </w:p>
    <w:p w:rsidR="001D3546" w:rsidRPr="009C5791" w:rsidRDefault="001D3546" w:rsidP="00C906F6">
      <w:pPr>
        <w:tabs>
          <w:tab w:val="left" w:pos="851"/>
        </w:tabs>
        <w:ind w:firstLine="851"/>
        <w:jc w:val="both"/>
      </w:pPr>
    </w:p>
    <w:p w:rsidR="001D3546" w:rsidRDefault="001D3546" w:rsidP="00C906F6">
      <w:pPr>
        <w:autoSpaceDE w:val="0"/>
        <w:autoSpaceDN w:val="0"/>
        <w:adjustRightInd w:val="0"/>
        <w:ind w:firstLine="851"/>
        <w:jc w:val="both"/>
        <w:rPr>
          <w:color w:val="000000"/>
        </w:rPr>
      </w:pPr>
      <w:r>
        <w:rPr>
          <w:rFonts w:eastAsia="Calibri"/>
        </w:rPr>
        <w:t xml:space="preserve">T.C. Ticaret Bakanlığı Serbest Bölgeler, Yurtdışı Yatırım ve Hizmetler Genel  Müdürlüğü’nün </w:t>
      </w:r>
      <w:r>
        <w:rPr>
          <w:color w:val="000000"/>
        </w:rPr>
        <w:t xml:space="preserve">bir yazısına atfen, </w:t>
      </w:r>
      <w:r w:rsidRPr="009C5791">
        <w:rPr>
          <w:color w:val="000000"/>
        </w:rPr>
        <w:t xml:space="preserve">Türkiye İhracatçılar Meclisinden alınan </w:t>
      </w:r>
      <w:r>
        <w:rPr>
          <w:color w:val="000000"/>
        </w:rPr>
        <w:t>01</w:t>
      </w:r>
      <w:r w:rsidRPr="009C5791">
        <w:rPr>
          <w:color w:val="000000"/>
        </w:rPr>
        <w:t>/0</w:t>
      </w:r>
      <w:r>
        <w:rPr>
          <w:color w:val="000000"/>
        </w:rPr>
        <w:t>5</w:t>
      </w:r>
      <w:r w:rsidRPr="009C5791">
        <w:rPr>
          <w:color w:val="000000"/>
        </w:rPr>
        <w:t>/2020 tarih 2</w:t>
      </w:r>
      <w:r>
        <w:rPr>
          <w:color w:val="000000"/>
        </w:rPr>
        <w:t>91</w:t>
      </w:r>
      <w:r w:rsidRPr="009C5791">
        <w:rPr>
          <w:color w:val="000000"/>
        </w:rPr>
        <w:t>-01</w:t>
      </w:r>
      <w:r>
        <w:rPr>
          <w:color w:val="000000"/>
        </w:rPr>
        <w:t xml:space="preserve">109 </w:t>
      </w:r>
      <w:r w:rsidRPr="009C5791">
        <w:rPr>
          <w:color w:val="000000"/>
        </w:rPr>
        <w:t>sayılı yazıda;</w:t>
      </w:r>
    </w:p>
    <w:p w:rsidR="001D3546" w:rsidRDefault="001D3546" w:rsidP="00C906F6">
      <w:pPr>
        <w:autoSpaceDE w:val="0"/>
        <w:autoSpaceDN w:val="0"/>
        <w:adjustRightInd w:val="0"/>
        <w:ind w:firstLine="851"/>
        <w:jc w:val="both"/>
        <w:rPr>
          <w:color w:val="000000"/>
        </w:rPr>
      </w:pPr>
    </w:p>
    <w:p w:rsidR="001D3546" w:rsidRDefault="001D3546" w:rsidP="00C906F6">
      <w:pPr>
        <w:autoSpaceDE w:val="0"/>
        <w:autoSpaceDN w:val="0"/>
        <w:adjustRightInd w:val="0"/>
        <w:ind w:firstLine="851"/>
        <w:jc w:val="both"/>
        <w:rPr>
          <w:rFonts w:eastAsia="Calibri"/>
        </w:rPr>
      </w:pPr>
      <w:r>
        <w:rPr>
          <w:rFonts w:eastAsia="Calibri"/>
        </w:rPr>
        <w:t>Dışişleri Bakanlığı tarafından Ticaret Bakanlığına gönderilen ve Irak Dışişleri Bakanlığı'nca Bağdat Büyükelçiliğine iletilen sirküler Nota'ya atfen, 7 Nisan 2020 tarihinde düzenlenen "Ulusal Sağlık ve Güvenlik Yüksek Komisyonu"nun üçüncü toplantısı</w:t>
      </w:r>
      <w:r w:rsidR="00385329">
        <w:rPr>
          <w:rFonts w:eastAsia="Calibri"/>
        </w:rPr>
        <w:t xml:space="preserve"> çerçevesinde,</w:t>
      </w:r>
      <w:r>
        <w:rPr>
          <w:rFonts w:eastAsia="Calibri"/>
        </w:rPr>
        <w:t xml:space="preserve"> Irak'ta faaliyet gösteren şirketlerin çalışanlarının belirli prosedürler </w:t>
      </w:r>
      <w:r w:rsidR="00385329">
        <w:rPr>
          <w:rFonts w:eastAsia="Calibri"/>
        </w:rPr>
        <w:t xml:space="preserve">kapsamında </w:t>
      </w:r>
      <w:r>
        <w:rPr>
          <w:rFonts w:eastAsia="Calibri"/>
        </w:rPr>
        <w:t>Irak'a giriş yapabileceği belirtilmektedir.</w:t>
      </w:r>
    </w:p>
    <w:p w:rsidR="001D3546" w:rsidRDefault="001D3546" w:rsidP="00C906F6">
      <w:pPr>
        <w:autoSpaceDE w:val="0"/>
        <w:autoSpaceDN w:val="0"/>
        <w:adjustRightInd w:val="0"/>
        <w:ind w:firstLine="851"/>
        <w:rPr>
          <w:rFonts w:eastAsia="Calibri"/>
        </w:rPr>
      </w:pPr>
    </w:p>
    <w:p w:rsidR="001D3546" w:rsidRDefault="001D3546" w:rsidP="00385329">
      <w:pPr>
        <w:autoSpaceDE w:val="0"/>
        <w:autoSpaceDN w:val="0"/>
        <w:adjustRightInd w:val="0"/>
        <w:ind w:firstLine="851"/>
        <w:jc w:val="both"/>
        <w:rPr>
          <w:rFonts w:eastAsia="Calibri"/>
        </w:rPr>
      </w:pPr>
      <w:r>
        <w:rPr>
          <w:rFonts w:eastAsia="Calibri"/>
        </w:rPr>
        <w:t>Bu çerçevede</w:t>
      </w:r>
      <w:r w:rsidR="00385329">
        <w:rPr>
          <w:rFonts w:eastAsia="Calibri"/>
        </w:rPr>
        <w:t>, p</w:t>
      </w:r>
      <w:r>
        <w:rPr>
          <w:rFonts w:eastAsia="Calibri"/>
        </w:rPr>
        <w:t>rojelerin devam etmesi amacıyla Irak'ta faaliyet gösteren şirketlerin birlikte iş yaptığı Bakanlıktan yazı almaları ve tüm yolcuların şirket tarafından tahsis edilen yerde karantina altına alınarak iki hafta boyunca Irak sağlık makamları tarafından takip edilmeleri kaydıyla Irak'a girebileceği</w:t>
      </w:r>
      <w:r w:rsidR="00385329">
        <w:rPr>
          <w:rFonts w:eastAsia="Calibri"/>
        </w:rPr>
        <w:t>, öte yandan, ş</w:t>
      </w:r>
      <w:r>
        <w:rPr>
          <w:rFonts w:eastAsia="Calibri"/>
        </w:rPr>
        <w:t>irket çalışanlarında koronavirüs belirtileri tespit edilmesi durumunda, anılan kişilerin izole edilerek gerekli tıbbi işlemlerin tamamlanması</w:t>
      </w:r>
      <w:r w:rsidR="00C906F6">
        <w:rPr>
          <w:rFonts w:eastAsia="Calibri"/>
        </w:rPr>
        <w:t xml:space="preserve"> için</w:t>
      </w:r>
      <w:r>
        <w:rPr>
          <w:rFonts w:eastAsia="Calibri"/>
        </w:rPr>
        <w:t xml:space="preserve"> hastaneye alınacağı ifade edilmektedir.</w:t>
      </w:r>
    </w:p>
    <w:p w:rsidR="001D3546" w:rsidRDefault="001D3546" w:rsidP="00C906F6">
      <w:pPr>
        <w:autoSpaceDE w:val="0"/>
        <w:autoSpaceDN w:val="0"/>
        <w:adjustRightInd w:val="0"/>
        <w:ind w:firstLine="851"/>
        <w:jc w:val="both"/>
        <w:rPr>
          <w:rFonts w:eastAsia="Calibri"/>
        </w:rPr>
      </w:pPr>
    </w:p>
    <w:p w:rsidR="001D3546" w:rsidRDefault="001D3546" w:rsidP="00C906F6">
      <w:pPr>
        <w:tabs>
          <w:tab w:val="left" w:pos="851"/>
          <w:tab w:val="left" w:pos="993"/>
        </w:tabs>
        <w:autoSpaceDE w:val="0"/>
        <w:autoSpaceDN w:val="0"/>
        <w:adjustRightInd w:val="0"/>
        <w:ind w:firstLine="851"/>
        <w:jc w:val="both"/>
      </w:pPr>
      <w:r w:rsidRPr="009C5791">
        <w:t>Bilgilerinize sunarız.</w:t>
      </w:r>
    </w:p>
    <w:p w:rsidR="00C906F6" w:rsidRPr="009C5791" w:rsidRDefault="00C906F6" w:rsidP="001D3546">
      <w:pPr>
        <w:tabs>
          <w:tab w:val="left" w:pos="851"/>
          <w:tab w:val="left" w:pos="993"/>
        </w:tabs>
        <w:autoSpaceDE w:val="0"/>
        <w:autoSpaceDN w:val="0"/>
        <w:adjustRightInd w:val="0"/>
        <w:ind w:firstLine="851"/>
        <w:jc w:val="both"/>
        <w:rPr>
          <w:color w:val="000000"/>
        </w:rPr>
      </w:pPr>
    </w:p>
    <w:p w:rsidR="001D3546" w:rsidRPr="009C5791" w:rsidRDefault="001D3546" w:rsidP="001D3546">
      <w:pPr>
        <w:tabs>
          <w:tab w:val="left" w:pos="5610"/>
          <w:tab w:val="center" w:pos="6520"/>
        </w:tabs>
        <w:autoSpaceDE w:val="0"/>
        <w:autoSpaceDN w:val="0"/>
        <w:adjustRightInd w:val="0"/>
        <w:ind w:firstLine="5103"/>
        <w:jc w:val="center"/>
        <w:rPr>
          <w:i/>
          <w:iCs/>
          <w:color w:val="000000"/>
        </w:rPr>
      </w:pPr>
      <w:r w:rsidRPr="009C5791">
        <w:rPr>
          <w:i/>
          <w:iCs/>
          <w:color w:val="000000"/>
        </w:rPr>
        <w:t>e-imzalıdır</w:t>
      </w:r>
    </w:p>
    <w:p w:rsidR="001D3546" w:rsidRPr="009C5791" w:rsidRDefault="001D3546" w:rsidP="001D3546">
      <w:pPr>
        <w:autoSpaceDE w:val="0"/>
        <w:autoSpaceDN w:val="0"/>
        <w:adjustRightInd w:val="0"/>
        <w:ind w:firstLine="5103"/>
        <w:jc w:val="center"/>
        <w:rPr>
          <w:b/>
          <w:bCs/>
          <w:color w:val="000000"/>
        </w:rPr>
      </w:pPr>
      <w:r w:rsidRPr="009C5791">
        <w:rPr>
          <w:b/>
          <w:bCs/>
          <w:color w:val="000000"/>
        </w:rPr>
        <w:t>Sertaç Ş. TORAMANOĞLU</w:t>
      </w:r>
    </w:p>
    <w:p w:rsidR="001D3546" w:rsidRPr="009C5791" w:rsidRDefault="001D3546" w:rsidP="001D3546">
      <w:pPr>
        <w:autoSpaceDE w:val="0"/>
        <w:autoSpaceDN w:val="0"/>
        <w:adjustRightInd w:val="0"/>
        <w:ind w:firstLine="5103"/>
        <w:jc w:val="center"/>
        <w:rPr>
          <w:b/>
          <w:bCs/>
          <w:color w:val="000000"/>
        </w:rPr>
      </w:pPr>
      <w:r w:rsidRPr="009C5791">
        <w:rPr>
          <w:b/>
          <w:bCs/>
          <w:color w:val="000000"/>
        </w:rPr>
        <w:t>Genel Sekreter a.</w:t>
      </w:r>
    </w:p>
    <w:p w:rsidR="001D3546" w:rsidRPr="009C5791" w:rsidRDefault="001D3546" w:rsidP="001D3546">
      <w:pPr>
        <w:autoSpaceDE w:val="0"/>
        <w:autoSpaceDN w:val="0"/>
        <w:adjustRightInd w:val="0"/>
        <w:ind w:firstLine="5103"/>
        <w:jc w:val="center"/>
        <w:rPr>
          <w:b/>
          <w:bCs/>
          <w:color w:val="000000"/>
        </w:rPr>
      </w:pPr>
      <w:r w:rsidRPr="009C5791">
        <w:rPr>
          <w:b/>
          <w:bCs/>
          <w:color w:val="000000"/>
        </w:rPr>
        <w:t>Şube Müdürü</w:t>
      </w:r>
    </w:p>
    <w:p w:rsidR="00CA0A79" w:rsidRDefault="00CA0A79"/>
    <w:p w:rsidR="00CA0A79" w:rsidRDefault="00CA0A79"/>
    <w:sectPr w:rsidR="00CA0A79" w:rsidSect="0043655A">
      <w:headerReference w:type="default" r:id="rId6"/>
      <w:footerReference w:type="default" r:id="rId7"/>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A49" w:rsidRDefault="008C1A49" w:rsidP="00CA0A79">
      <w:r>
        <w:separator/>
      </w:r>
    </w:p>
  </w:endnote>
  <w:endnote w:type="continuationSeparator" w:id="1">
    <w:p w:rsidR="008C1A49" w:rsidRDefault="008C1A49"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 xml:space="preserve">e-posta: kib@kib.org.tr      Web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rsidRPr="009D3D9E">
      <w:rPr>
        <w:sz w:val="16"/>
        <w:szCs w:val="16"/>
      </w:rPr>
      <w:t>Ayrıntılı bilgi için:</w:t>
    </w:r>
    <w:r w:rsidR="00DB2741">
      <w:rPr>
        <w:sz w:val="16"/>
        <w:szCs w:val="16"/>
      </w:rPr>
      <w:t>Şube Müdürü</w:t>
    </w:r>
    <w:r w:rsidR="001E2EB1">
      <w:rPr>
        <w:sz w:val="16"/>
        <w:szCs w:val="16"/>
      </w:rPr>
      <w:t>Sertaç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A49" w:rsidRDefault="008C1A49" w:rsidP="00CA0A79">
      <w:r>
        <w:separator/>
      </w:r>
    </w:p>
  </w:footnote>
  <w:footnote w:type="continuationSeparator" w:id="1">
    <w:p w:rsidR="008C1A49" w:rsidRDefault="008C1A49"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5"/>
  </w:hdrShapeDefaults>
  <w:footnotePr>
    <w:footnote w:id="0"/>
    <w:footnote w:id="1"/>
  </w:footnotePr>
  <w:endnotePr>
    <w:endnote w:id="0"/>
    <w:endnote w:id="1"/>
  </w:endnotePr>
  <w:compat/>
  <w:rsids>
    <w:rsidRoot w:val="00CA0A79"/>
    <w:rsid w:val="00004B23"/>
    <w:rsid w:val="00022440"/>
    <w:rsid w:val="0006552F"/>
    <w:rsid w:val="00097373"/>
    <w:rsid w:val="00130616"/>
    <w:rsid w:val="001D3546"/>
    <w:rsid w:val="001E2EB1"/>
    <w:rsid w:val="002A2A5D"/>
    <w:rsid w:val="00332F28"/>
    <w:rsid w:val="00385329"/>
    <w:rsid w:val="0043655A"/>
    <w:rsid w:val="0044583E"/>
    <w:rsid w:val="004619D4"/>
    <w:rsid w:val="00463AFB"/>
    <w:rsid w:val="00482DC6"/>
    <w:rsid w:val="004E006D"/>
    <w:rsid w:val="00510B03"/>
    <w:rsid w:val="005641F2"/>
    <w:rsid w:val="00572595"/>
    <w:rsid w:val="00597B4F"/>
    <w:rsid w:val="005A3518"/>
    <w:rsid w:val="005A52B1"/>
    <w:rsid w:val="006909EE"/>
    <w:rsid w:val="006B0D6F"/>
    <w:rsid w:val="006D0263"/>
    <w:rsid w:val="00702BB6"/>
    <w:rsid w:val="00800A03"/>
    <w:rsid w:val="00890693"/>
    <w:rsid w:val="008C1A49"/>
    <w:rsid w:val="009D3D9E"/>
    <w:rsid w:val="00A950A1"/>
    <w:rsid w:val="00AF16B6"/>
    <w:rsid w:val="00B0366F"/>
    <w:rsid w:val="00B20F3F"/>
    <w:rsid w:val="00B40C74"/>
    <w:rsid w:val="00B472CF"/>
    <w:rsid w:val="00BE482E"/>
    <w:rsid w:val="00C906F6"/>
    <w:rsid w:val="00CA0A79"/>
    <w:rsid w:val="00CF6FC9"/>
    <w:rsid w:val="00D55236"/>
    <w:rsid w:val="00D678DA"/>
    <w:rsid w:val="00DA2F5C"/>
    <w:rsid w:val="00DB2741"/>
    <w:rsid w:val="00E2768D"/>
    <w:rsid w:val="00E57DD9"/>
    <w:rsid w:val="00EC6822"/>
    <w:rsid w:val="00EE12BE"/>
    <w:rsid w:val="00FA3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1D3546"/>
    <w:rPr>
      <w:rFonts w:ascii="Tahoma" w:hAnsi="Tahoma" w:cs="Tahoma"/>
      <w:sz w:val="16"/>
      <w:szCs w:val="16"/>
    </w:rPr>
  </w:style>
  <w:style w:type="character" w:customStyle="1" w:styleId="BalonMetniChar">
    <w:name w:val="Balon Metni Char"/>
    <w:basedOn w:val="VarsaylanParagrafYazTipi"/>
    <w:link w:val="BalonMetni"/>
    <w:uiPriority w:val="99"/>
    <w:semiHidden/>
    <w:rsid w:val="001D3546"/>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21FB9"/>
    <w:rsid w:val="001916E5"/>
    <w:rsid w:val="002E5F2E"/>
    <w:rsid w:val="005203ED"/>
    <w:rsid w:val="006543CB"/>
    <w:rsid w:val="007D7B72"/>
    <w:rsid w:val="00A169FE"/>
    <w:rsid w:val="00B3768E"/>
    <w:rsid w:val="00BF69B6"/>
    <w:rsid w:val="00DB1816"/>
    <w:rsid w:val="00F77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1247</Characters>
  <Application>Microsoft Office Word</Application>
  <DocSecurity>4</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FİLİZ YILMAZ</Manager>
  <Company>İDARİ MEMUR</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Irak’ta Faaliyet Gösteren Şirketlerde Çalışanların Irak’a Girişlerinde Uygulanacak Prosedürler</dc:subject>
  <dc:creator>Kubra Aygun</dc:creator>
  <cp:keywords>05/05/2020</cp:keywords>
  <cp:lastModifiedBy>filiz.yilmaz</cp:lastModifiedBy>
  <cp:revision>2</cp:revision>
  <dcterms:created xsi:type="dcterms:W3CDTF">2020-05-05T10:53:00Z</dcterms:created>
  <dcterms:modified xsi:type="dcterms:W3CDTF">2020-05-05T10:53:00Z</dcterms:modified>
  <cp:category>2020/405-01657</cp:category>
</cp:coreProperties>
</file>