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330"/>
        <w:gridCol w:w="2249"/>
        <w:gridCol w:w="131"/>
      </w:tblGrid>
      <w:tr w:rsidR="00482DC6" w:rsidTr="00DF7664">
        <w:trPr>
          <w:gridAfter w:val="1"/>
          <w:wAfter w:w="69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93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D1CD5">
                  <w:t>2020/408-01660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DF7664">
            <w:pPr>
              <w:ind w:left="-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DD1CD5">
                  <w:t>05/05/2020</w:t>
                </w:r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3440D6" w:rsidP="0098610C">
                <w:r>
                  <w:t>Uluslararası Yük Taşımacılığı</w:t>
                </w:r>
              </w:p>
            </w:tc>
          </w:sdtContent>
        </w:sdt>
      </w:tr>
    </w:tbl>
    <w:p w:rsidR="00DF7664" w:rsidRPr="00051973" w:rsidRDefault="00DF7664" w:rsidP="00DF766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051973">
        <w:rPr>
          <w:b/>
          <w:u w:val="single"/>
        </w:rPr>
        <w:t>E-POSTA</w:t>
      </w:r>
    </w:p>
    <w:p w:rsidR="00DF7664" w:rsidRPr="00051973" w:rsidRDefault="00DF7664" w:rsidP="00DF7664">
      <w:pPr>
        <w:jc w:val="center"/>
        <w:rPr>
          <w:b/>
        </w:rPr>
      </w:pPr>
    </w:p>
    <w:p w:rsidR="00DF7664" w:rsidRDefault="00DF7664" w:rsidP="00DF7664">
      <w:pPr>
        <w:jc w:val="center"/>
        <w:rPr>
          <w:b/>
        </w:rPr>
      </w:pPr>
    </w:p>
    <w:p w:rsidR="00DF7664" w:rsidRPr="00051973" w:rsidRDefault="00DF7664" w:rsidP="00DF7664">
      <w:pPr>
        <w:jc w:val="center"/>
        <w:rPr>
          <w:b/>
        </w:rPr>
      </w:pPr>
      <w:r w:rsidRPr="00051973">
        <w:rPr>
          <w:b/>
        </w:rPr>
        <w:t>KARADENİZ İHRACATÇI BİRLİKLERİ ÜYELERİNE SİRKÜLER</w:t>
      </w:r>
    </w:p>
    <w:p w:rsidR="00DF7664" w:rsidRPr="00051973" w:rsidRDefault="00DF7664" w:rsidP="00DF7664">
      <w:pPr>
        <w:jc w:val="center"/>
        <w:rPr>
          <w:b/>
          <w:bCs/>
          <w:u w:val="single"/>
        </w:rPr>
      </w:pPr>
      <w:r w:rsidRPr="00051973">
        <w:rPr>
          <w:b/>
          <w:bCs/>
          <w:u w:val="single"/>
        </w:rPr>
        <w:t>2020 / 239</w:t>
      </w:r>
    </w:p>
    <w:p w:rsidR="00DF7664" w:rsidRPr="00051973" w:rsidRDefault="00DF7664" w:rsidP="00DF7664">
      <w:pPr>
        <w:jc w:val="center"/>
        <w:rPr>
          <w:b/>
          <w:bCs/>
          <w:u w:val="single"/>
        </w:rPr>
      </w:pPr>
    </w:p>
    <w:p w:rsidR="00654108" w:rsidRDefault="00654108" w:rsidP="00654108">
      <w:pPr>
        <w:tabs>
          <w:tab w:val="left" w:pos="851"/>
        </w:tabs>
        <w:ind w:firstLine="851"/>
        <w:jc w:val="both"/>
      </w:pPr>
    </w:p>
    <w:p w:rsidR="00DF7664" w:rsidRPr="00051973" w:rsidRDefault="00DF7664" w:rsidP="00654108">
      <w:pPr>
        <w:tabs>
          <w:tab w:val="left" w:pos="851"/>
        </w:tabs>
        <w:ind w:firstLine="851"/>
        <w:jc w:val="both"/>
      </w:pPr>
      <w:r w:rsidRPr="00051973">
        <w:t>Sayın üyemiz,</w:t>
      </w:r>
    </w:p>
    <w:p w:rsidR="00DF7664" w:rsidRPr="00051973" w:rsidRDefault="00DF7664" w:rsidP="00654108">
      <w:pPr>
        <w:tabs>
          <w:tab w:val="left" w:pos="851"/>
        </w:tabs>
        <w:ind w:firstLine="851"/>
        <w:jc w:val="both"/>
      </w:pPr>
    </w:p>
    <w:p w:rsidR="00DF7664" w:rsidRPr="00051973" w:rsidRDefault="00DF7664" w:rsidP="0065410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51973">
        <w:rPr>
          <w:rFonts w:eastAsia="Calibri"/>
          <w:color w:val="000000"/>
        </w:rPr>
        <w:t>İçişleri Bakanlığı İller İdaresi Genel Müdürlüğünün</w:t>
      </w:r>
      <w:r w:rsidR="0054649C">
        <w:rPr>
          <w:rFonts w:eastAsia="Calibri"/>
          <w:color w:val="000000"/>
        </w:rPr>
        <w:t xml:space="preserve">10.04.2020 tarihli bir yazısı ile </w:t>
      </w:r>
      <w:r w:rsidR="00654108">
        <w:rPr>
          <w:rFonts w:eastAsia="Calibri"/>
        </w:rPr>
        <w:t xml:space="preserve">09.04.2020 tarih 6360 sayılı ve 10.04.2020 tarih 7172 sayılı </w:t>
      </w:r>
      <w:r w:rsidRPr="00051973">
        <w:rPr>
          <w:rFonts w:eastAsia="Calibri"/>
          <w:color w:val="000000"/>
        </w:rPr>
        <w:t>Genelgeler</w:t>
      </w:r>
      <w:r w:rsidR="0054649C">
        <w:rPr>
          <w:rFonts w:eastAsia="Calibri"/>
          <w:color w:val="000000"/>
        </w:rPr>
        <w:t xml:space="preserve">eatıf yapılan bir </w:t>
      </w:r>
      <w:r w:rsidRPr="00051973">
        <w:rPr>
          <w:rFonts w:eastAsia="Calibri"/>
          <w:color w:val="000000"/>
        </w:rPr>
        <w:t>Ticaret Bakanlığı Serbest Bölgeler, Yurtdışı Yatırım ve Hizmetler Genel Müdürlüğü</w:t>
      </w:r>
      <w:r w:rsidRPr="00051973">
        <w:rPr>
          <w:rFonts w:eastAsia="Calibri"/>
        </w:rPr>
        <w:t>yazı</w:t>
      </w:r>
      <w:r w:rsidR="0054649C">
        <w:rPr>
          <w:rFonts w:eastAsia="Calibri"/>
        </w:rPr>
        <w:t>sında</w:t>
      </w:r>
      <w:r w:rsidRPr="00051973">
        <w:rPr>
          <w:color w:val="000000"/>
        </w:rPr>
        <w:t>;</w:t>
      </w:r>
    </w:p>
    <w:p w:rsidR="00DF7664" w:rsidRPr="00051973" w:rsidRDefault="00DF7664" w:rsidP="00654108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DF7664" w:rsidRPr="00051973" w:rsidRDefault="00DF7664" w:rsidP="00654108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051973">
        <w:rPr>
          <w:rFonts w:eastAsia="Calibri"/>
          <w:color w:val="000000"/>
        </w:rPr>
        <w:t>Covid-19 salgınına yönelik alınan tedbirler kapsamında, uluslararası ticaretin daha sağlıklı ve hızlı bir biçimde sürdürülebilmesi ve Kapıkule Sınır Kapısında karşılaşılan sorunların önüne geçilebilmesi için</w:t>
      </w:r>
      <w:r w:rsidR="00F00B4C">
        <w:rPr>
          <w:rFonts w:eastAsia="Calibri"/>
          <w:color w:val="000000"/>
        </w:rPr>
        <w:t xml:space="preserve"> muhtelif düzenlemelerin</w:t>
      </w:r>
      <w:r w:rsidR="0054649C">
        <w:rPr>
          <w:rFonts w:eastAsia="Calibri"/>
          <w:color w:val="000000"/>
        </w:rPr>
        <w:t xml:space="preserve"> uygulandığı belirtilmekte olup</w:t>
      </w:r>
      <w:r w:rsidR="00F00B4C">
        <w:rPr>
          <w:rFonts w:eastAsia="Calibri"/>
          <w:color w:val="000000"/>
        </w:rPr>
        <w:t xml:space="preserve">, söz konusu düzenlemeler </w:t>
      </w:r>
      <w:r w:rsidR="0054649C">
        <w:rPr>
          <w:rFonts w:eastAsia="Calibri"/>
          <w:color w:val="000000"/>
        </w:rPr>
        <w:t>çerçevesinde</w:t>
      </w:r>
      <w:r w:rsidRPr="00051973">
        <w:rPr>
          <w:rFonts w:eastAsia="Calibri"/>
          <w:b/>
          <w:bCs/>
          <w:color w:val="000000"/>
        </w:rPr>
        <w:t xml:space="preserve">09.04.2020 tarihli Genelge </w:t>
      </w:r>
      <w:r w:rsidRPr="00051973">
        <w:rPr>
          <w:rFonts w:eastAsia="Calibri"/>
          <w:color w:val="000000"/>
        </w:rPr>
        <w:t>ile alınan tedbirler ekte yer almaktadır.</w:t>
      </w:r>
    </w:p>
    <w:p w:rsidR="00DF7664" w:rsidRPr="00051973" w:rsidRDefault="00DF7664" w:rsidP="00654108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DF7664" w:rsidRPr="00051973" w:rsidRDefault="00DF7664" w:rsidP="00654108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51973">
        <w:t>Bilgilerinize sunarız.</w:t>
      </w:r>
    </w:p>
    <w:p w:rsidR="00DF7664" w:rsidRPr="00051973" w:rsidRDefault="00DF7664" w:rsidP="00DF766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</w:p>
    <w:p w:rsidR="00DF7664" w:rsidRPr="00051973" w:rsidRDefault="00DF7664" w:rsidP="00DF766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r w:rsidRPr="00051973">
        <w:rPr>
          <w:i/>
          <w:iCs/>
          <w:color w:val="000000"/>
        </w:rPr>
        <w:t>e-imzalıdır</w:t>
      </w:r>
    </w:p>
    <w:p w:rsidR="00DF7664" w:rsidRPr="00051973" w:rsidRDefault="00DF7664" w:rsidP="00DF766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051973">
        <w:rPr>
          <w:b/>
          <w:bCs/>
          <w:color w:val="000000"/>
        </w:rPr>
        <w:t>Sertaç Ş. TORAMANOĞLU</w:t>
      </w:r>
    </w:p>
    <w:p w:rsidR="00DF7664" w:rsidRPr="00051973" w:rsidRDefault="00DF7664" w:rsidP="00DF766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051973">
        <w:rPr>
          <w:b/>
          <w:bCs/>
          <w:color w:val="000000"/>
        </w:rPr>
        <w:t>Genel Sekreter a.</w:t>
      </w:r>
    </w:p>
    <w:p w:rsidR="00DF7664" w:rsidRPr="00051973" w:rsidRDefault="00DF7664" w:rsidP="00DF766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051973">
        <w:rPr>
          <w:b/>
          <w:bCs/>
          <w:color w:val="000000"/>
        </w:rPr>
        <w:t>Şube Müdürü</w:t>
      </w:r>
    </w:p>
    <w:p w:rsidR="00DF7664" w:rsidRPr="00051973" w:rsidRDefault="00DF7664" w:rsidP="00DF766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DF7664" w:rsidRDefault="00DF7664" w:rsidP="00DF766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DF7664" w:rsidRDefault="00DF7664" w:rsidP="00DF766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DF7664" w:rsidRDefault="00DF7664" w:rsidP="00DF766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DF7664" w:rsidRPr="00051973" w:rsidRDefault="00DF7664" w:rsidP="00DF766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DF7664" w:rsidRPr="00051973" w:rsidRDefault="00DF7664" w:rsidP="00DF7664">
      <w:pPr>
        <w:autoSpaceDE w:val="0"/>
        <w:autoSpaceDN w:val="0"/>
        <w:adjustRightInd w:val="0"/>
        <w:rPr>
          <w:b/>
          <w:bCs/>
          <w:color w:val="000000"/>
        </w:rPr>
      </w:pPr>
      <w:r w:rsidRPr="00051973">
        <w:rPr>
          <w:b/>
          <w:bCs/>
          <w:color w:val="000000"/>
        </w:rPr>
        <w:t xml:space="preserve">Ek: </w:t>
      </w:r>
      <w:hyperlink r:id="rId6" w:history="1">
        <w:r w:rsidRPr="00051973">
          <w:rPr>
            <w:rStyle w:val="Kpr"/>
            <w:bCs/>
          </w:rPr>
          <w:t>Alınan Tedbirler (5 Sayfa)</w:t>
        </w:r>
      </w:hyperlink>
    </w:p>
    <w:p w:rsidR="00CA0A79" w:rsidRDefault="00CA0A79"/>
    <w:p w:rsidR="00CA0A79" w:rsidRDefault="00CA0A79"/>
    <w:p w:rsidR="00CA0A79" w:rsidRDefault="00CA0A79" w:rsidP="00654108"/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CE5" w:rsidRDefault="00DA4CE5" w:rsidP="00CA0A79">
      <w:r>
        <w:separator/>
      </w:r>
    </w:p>
  </w:endnote>
  <w:endnote w:type="continuationSeparator" w:id="1">
    <w:p w:rsidR="00DA4CE5" w:rsidRDefault="00DA4CE5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CE5" w:rsidRDefault="00DA4CE5" w:rsidP="00CA0A79">
      <w:r>
        <w:separator/>
      </w:r>
    </w:p>
  </w:footnote>
  <w:footnote w:type="continuationSeparator" w:id="1">
    <w:p w:rsidR="00DA4CE5" w:rsidRDefault="00DA4CE5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130616"/>
    <w:rsid w:val="001E2EB1"/>
    <w:rsid w:val="001E5F5A"/>
    <w:rsid w:val="002A2A5D"/>
    <w:rsid w:val="002F0C63"/>
    <w:rsid w:val="00332F28"/>
    <w:rsid w:val="003440D6"/>
    <w:rsid w:val="0043655A"/>
    <w:rsid w:val="004619D4"/>
    <w:rsid w:val="00463AFB"/>
    <w:rsid w:val="00482DC6"/>
    <w:rsid w:val="004E006D"/>
    <w:rsid w:val="0054649C"/>
    <w:rsid w:val="005641F2"/>
    <w:rsid w:val="00572595"/>
    <w:rsid w:val="005A52B1"/>
    <w:rsid w:val="00654108"/>
    <w:rsid w:val="006909EE"/>
    <w:rsid w:val="006B0D6F"/>
    <w:rsid w:val="006D0263"/>
    <w:rsid w:val="007E4F09"/>
    <w:rsid w:val="00800A03"/>
    <w:rsid w:val="00890693"/>
    <w:rsid w:val="009D3D9E"/>
    <w:rsid w:val="00A950A1"/>
    <w:rsid w:val="00AF16B6"/>
    <w:rsid w:val="00B20F3F"/>
    <w:rsid w:val="00B40C74"/>
    <w:rsid w:val="00B472CF"/>
    <w:rsid w:val="00BE482E"/>
    <w:rsid w:val="00C112F7"/>
    <w:rsid w:val="00C70531"/>
    <w:rsid w:val="00CA0A79"/>
    <w:rsid w:val="00CF6FC9"/>
    <w:rsid w:val="00D10792"/>
    <w:rsid w:val="00D55236"/>
    <w:rsid w:val="00D678DA"/>
    <w:rsid w:val="00DA2F5C"/>
    <w:rsid w:val="00DA4CE5"/>
    <w:rsid w:val="00DB2741"/>
    <w:rsid w:val="00DD1CD5"/>
    <w:rsid w:val="00DF7664"/>
    <w:rsid w:val="00E2768D"/>
    <w:rsid w:val="00E57DD9"/>
    <w:rsid w:val="00EC6822"/>
    <w:rsid w:val="00F00B4C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6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664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65410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39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587126"/>
    <w:rsid w:val="006543CB"/>
    <w:rsid w:val="007523F9"/>
    <w:rsid w:val="007D7B72"/>
    <w:rsid w:val="00A169FE"/>
    <w:rsid w:val="00B02211"/>
    <w:rsid w:val="00B3768E"/>
    <w:rsid w:val="00DB1816"/>
    <w:rsid w:val="00E5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Uluslararası Yük Taşımacılığı</dc:subject>
  <dc:creator>Kubra Aygun</dc:creator>
  <cp:keywords>05/05/2020</cp:keywords>
  <cp:lastModifiedBy>filiz.yilmaz</cp:lastModifiedBy>
  <cp:revision>2</cp:revision>
  <dcterms:created xsi:type="dcterms:W3CDTF">2020-05-05T12:09:00Z</dcterms:created>
  <dcterms:modified xsi:type="dcterms:W3CDTF">2020-05-05T12:09:00Z</dcterms:modified>
  <cp:category>2020/408-01660</cp:category>
</cp:coreProperties>
</file>