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97" w:type="pct"/>
        <w:tblCellMar>
          <w:left w:w="0" w:type="dxa"/>
          <w:right w:w="0" w:type="dxa"/>
        </w:tblCellMar>
        <w:tblLook w:val="01E0"/>
      </w:tblPr>
      <w:tblGrid>
        <w:gridCol w:w="751"/>
        <w:gridCol w:w="150"/>
        <w:gridCol w:w="6461"/>
        <w:gridCol w:w="2249"/>
      </w:tblGrid>
      <w:tr w:rsidR="00482DC6" w:rsidRPr="002675ED" w:rsidTr="0098610C">
        <w:trPr>
          <w:trHeight w:val="294"/>
        </w:trPr>
        <w:tc>
          <w:tcPr>
            <w:tcW w:w="391" w:type="pct"/>
            <w:hideMark/>
          </w:tcPr>
          <w:p w:rsidR="00482DC6" w:rsidRPr="002675ED" w:rsidRDefault="00482DC6" w:rsidP="0098610C">
            <w:pPr>
              <w:rPr>
                <w:b/>
              </w:rPr>
            </w:pPr>
            <w:bookmarkStart w:id="0" w:name="_GoBack"/>
            <w:bookmarkEnd w:id="0"/>
            <w:r w:rsidRPr="002675ED">
              <w:rPr>
                <w:b/>
              </w:rPr>
              <w:t>Sayı</w:t>
            </w:r>
          </w:p>
        </w:tc>
        <w:tc>
          <w:tcPr>
            <w:tcW w:w="78" w:type="pct"/>
            <w:hideMark/>
          </w:tcPr>
          <w:p w:rsidR="00482DC6" w:rsidRPr="002675ED" w:rsidRDefault="00482DC6" w:rsidP="0098610C">
            <w:r w:rsidRPr="002675ED">
              <w:rPr>
                <w:b/>
              </w:rPr>
              <w:t>:</w:t>
            </w:r>
          </w:p>
        </w:tc>
        <w:tc>
          <w:tcPr>
            <w:tcW w:w="3361" w:type="pct"/>
            <w:hideMark/>
          </w:tcPr>
          <w:p w:rsidR="00482DC6" w:rsidRPr="002675ED" w:rsidRDefault="00482DC6" w:rsidP="0098610C">
            <w:r w:rsidRPr="002675ED">
              <w:t>35649853-</w:t>
            </w:r>
            <w:proofErr w:type="gramStart"/>
            <w:r w:rsidRPr="002675ED">
              <w:t>TİM.K</w:t>
            </w:r>
            <w:r w:rsidR="00800A03" w:rsidRPr="002675ED">
              <w:t>İ</w:t>
            </w:r>
            <w:r w:rsidRPr="002675ED">
              <w:t>B</w:t>
            </w:r>
            <w:proofErr w:type="gramEnd"/>
            <w:r w:rsidRPr="002675ED">
              <w:t>.GSK.</w:t>
            </w:r>
            <w:bookmarkStart w:id="1" w:name="EvrakNo"/>
            <w:r w:rsidR="00B40C74" w:rsidRPr="002675ED">
              <w:t>AR-GE</w:t>
            </w:r>
            <w:r w:rsidR="006B0D6F" w:rsidRPr="002675ED">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590E77">
                  <w:t>2020/412-01664</w:t>
                </w:r>
              </w:sdtContent>
            </w:sdt>
            <w:bookmarkEnd w:id="1"/>
          </w:p>
        </w:tc>
        <w:tc>
          <w:tcPr>
            <w:tcW w:w="1170" w:type="pct"/>
            <w:hideMark/>
          </w:tcPr>
          <w:p w:rsidR="00482DC6" w:rsidRPr="002675ED" w:rsidRDefault="00482DC6" w:rsidP="00B35597">
            <w:pPr>
              <w:ind w:left="-274"/>
              <w:jc w:val="center"/>
            </w:pPr>
            <w:bookmarkStart w:id="2" w:name="Tarih"/>
            <w:r w:rsidRPr="002675ED">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590E77">
                  <w:t>05/05/2020</w:t>
                </w:r>
                <w:proofErr w:type="gramEnd"/>
              </w:sdtContent>
            </w:sdt>
            <w:bookmarkEnd w:id="2"/>
          </w:p>
        </w:tc>
      </w:tr>
      <w:tr w:rsidR="00482DC6" w:rsidRPr="002675ED" w:rsidTr="0098610C">
        <w:trPr>
          <w:trHeight w:val="311"/>
        </w:trPr>
        <w:tc>
          <w:tcPr>
            <w:tcW w:w="391" w:type="pct"/>
            <w:hideMark/>
          </w:tcPr>
          <w:p w:rsidR="00482DC6" w:rsidRPr="002675ED" w:rsidRDefault="00482DC6" w:rsidP="0098610C">
            <w:pPr>
              <w:rPr>
                <w:b/>
              </w:rPr>
            </w:pPr>
          </w:p>
        </w:tc>
        <w:tc>
          <w:tcPr>
            <w:tcW w:w="78" w:type="pct"/>
          </w:tcPr>
          <w:p w:rsidR="00482DC6" w:rsidRPr="002675ED" w:rsidRDefault="00482DC6" w:rsidP="0098610C"/>
        </w:tc>
        <w:tc>
          <w:tcPr>
            <w:tcW w:w="4531" w:type="pct"/>
            <w:gridSpan w:val="2"/>
          </w:tcPr>
          <w:p w:rsidR="00482DC6" w:rsidRPr="002675ED" w:rsidRDefault="00482DC6" w:rsidP="0098610C"/>
        </w:tc>
      </w:tr>
      <w:tr w:rsidR="00482DC6" w:rsidRPr="002675ED" w:rsidTr="0098610C">
        <w:trPr>
          <w:trHeight w:val="294"/>
        </w:trPr>
        <w:tc>
          <w:tcPr>
            <w:tcW w:w="391" w:type="pct"/>
            <w:hideMark/>
          </w:tcPr>
          <w:p w:rsidR="00482DC6" w:rsidRPr="002675ED" w:rsidRDefault="00482DC6" w:rsidP="0098610C">
            <w:pPr>
              <w:rPr>
                <w:b/>
              </w:rPr>
            </w:pPr>
            <w:r w:rsidRPr="002675ED">
              <w:rPr>
                <w:b/>
              </w:rPr>
              <w:t>Konu</w:t>
            </w:r>
          </w:p>
        </w:tc>
        <w:tc>
          <w:tcPr>
            <w:tcW w:w="78" w:type="pct"/>
            <w:hideMark/>
          </w:tcPr>
          <w:p w:rsidR="00482DC6" w:rsidRPr="002675ED" w:rsidRDefault="00482DC6" w:rsidP="0098610C">
            <w:r w:rsidRPr="002675ED">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31" w:type="pct"/>
                <w:gridSpan w:val="2"/>
              </w:tcPr>
              <w:p w:rsidR="00482DC6" w:rsidRPr="002675ED" w:rsidRDefault="00452261" w:rsidP="0098610C">
                <w:r>
                  <w:t>Irak KIBY Gümrük Muafiyetleri</w:t>
                </w:r>
              </w:p>
            </w:tc>
          </w:sdtContent>
        </w:sdt>
      </w:tr>
    </w:tbl>
    <w:p w:rsidR="00B35597" w:rsidRPr="002675ED" w:rsidRDefault="00B35597" w:rsidP="00B35597">
      <w:pPr>
        <w:tabs>
          <w:tab w:val="left" w:pos="851"/>
        </w:tabs>
        <w:autoSpaceDE w:val="0"/>
        <w:autoSpaceDN w:val="0"/>
        <w:adjustRightInd w:val="0"/>
        <w:jc w:val="right"/>
        <w:rPr>
          <w:b/>
          <w:u w:val="single"/>
        </w:rPr>
      </w:pPr>
      <w:r w:rsidRPr="002675ED">
        <w:rPr>
          <w:b/>
          <w:u w:val="single"/>
        </w:rPr>
        <w:t>E-POSTA</w:t>
      </w:r>
    </w:p>
    <w:p w:rsidR="00B35597" w:rsidRPr="002675ED" w:rsidRDefault="00B35597" w:rsidP="00B35597">
      <w:pPr>
        <w:jc w:val="center"/>
        <w:rPr>
          <w:b/>
        </w:rPr>
      </w:pPr>
    </w:p>
    <w:p w:rsidR="00B35597" w:rsidRPr="002675ED" w:rsidRDefault="00B35597" w:rsidP="00B35597">
      <w:pPr>
        <w:jc w:val="center"/>
        <w:rPr>
          <w:b/>
        </w:rPr>
      </w:pPr>
    </w:p>
    <w:p w:rsidR="00B35597" w:rsidRPr="002675ED" w:rsidRDefault="00B35597" w:rsidP="00B35597">
      <w:pPr>
        <w:jc w:val="center"/>
        <w:rPr>
          <w:b/>
        </w:rPr>
      </w:pPr>
      <w:r w:rsidRPr="002675ED">
        <w:rPr>
          <w:b/>
        </w:rPr>
        <w:t>KARADENİZ İHRACATÇI BİRLİKLERİ ÜYELERİNE SİRKÜLER</w:t>
      </w:r>
    </w:p>
    <w:p w:rsidR="00B35597" w:rsidRPr="002675ED" w:rsidRDefault="00B35597" w:rsidP="00B35597">
      <w:pPr>
        <w:jc w:val="center"/>
        <w:rPr>
          <w:b/>
          <w:bCs/>
          <w:u w:val="single"/>
        </w:rPr>
      </w:pPr>
      <w:r w:rsidRPr="002675ED">
        <w:rPr>
          <w:b/>
          <w:bCs/>
          <w:u w:val="single"/>
        </w:rPr>
        <w:t>2020 / 24</w:t>
      </w:r>
      <w:r w:rsidR="00551EF5">
        <w:rPr>
          <w:b/>
          <w:bCs/>
          <w:u w:val="single"/>
        </w:rPr>
        <w:t>3</w:t>
      </w:r>
    </w:p>
    <w:p w:rsidR="00B35597" w:rsidRPr="002675ED" w:rsidRDefault="00B35597" w:rsidP="00B35597">
      <w:pPr>
        <w:jc w:val="center"/>
        <w:rPr>
          <w:b/>
          <w:bCs/>
          <w:u w:val="single"/>
        </w:rPr>
      </w:pPr>
    </w:p>
    <w:p w:rsidR="00B35597" w:rsidRPr="002675ED" w:rsidRDefault="00B35597" w:rsidP="002675ED">
      <w:pPr>
        <w:ind w:firstLine="709"/>
        <w:jc w:val="both"/>
      </w:pPr>
      <w:r w:rsidRPr="002675ED">
        <w:t>Sayın üyemiz,</w:t>
      </w:r>
    </w:p>
    <w:p w:rsidR="00B35597" w:rsidRPr="002675ED" w:rsidRDefault="00B35597" w:rsidP="002675ED">
      <w:pPr>
        <w:tabs>
          <w:tab w:val="left" w:pos="851"/>
        </w:tabs>
        <w:ind w:firstLine="709"/>
        <w:jc w:val="both"/>
      </w:pPr>
    </w:p>
    <w:p w:rsidR="00B35597" w:rsidRPr="002675ED" w:rsidRDefault="00B35597" w:rsidP="002675ED">
      <w:pPr>
        <w:autoSpaceDE w:val="0"/>
        <w:autoSpaceDN w:val="0"/>
        <w:adjustRightInd w:val="0"/>
        <w:ind w:firstLine="709"/>
        <w:jc w:val="both"/>
        <w:rPr>
          <w:color w:val="000000"/>
        </w:rPr>
      </w:pPr>
      <w:r w:rsidRPr="002675ED">
        <w:rPr>
          <w:rFonts w:eastAsia="Calibri"/>
        </w:rPr>
        <w:t xml:space="preserve">T.C. Ticaret Bakanlığı’nın bir yazısına atfen, </w:t>
      </w:r>
      <w:r w:rsidRPr="002675ED">
        <w:rPr>
          <w:color w:val="000000"/>
        </w:rPr>
        <w:t>Türkiye İhracatçılar Meclisi</w:t>
      </w:r>
      <w:r w:rsidR="002675ED">
        <w:rPr>
          <w:color w:val="000000"/>
        </w:rPr>
        <w:t>’</w:t>
      </w:r>
      <w:r w:rsidRPr="002675ED">
        <w:rPr>
          <w:color w:val="000000"/>
        </w:rPr>
        <w:t xml:space="preserve">nden alınan </w:t>
      </w:r>
      <w:proofErr w:type="gramStart"/>
      <w:r w:rsidRPr="002675ED">
        <w:rPr>
          <w:color w:val="000000"/>
        </w:rPr>
        <w:t>05/05/2020</w:t>
      </w:r>
      <w:proofErr w:type="gramEnd"/>
      <w:r w:rsidRPr="002675ED">
        <w:rPr>
          <w:color w:val="000000"/>
        </w:rPr>
        <w:t xml:space="preserve"> tarih 303-01130 sayılı yazıda;</w:t>
      </w:r>
    </w:p>
    <w:p w:rsidR="00B35597" w:rsidRPr="002675ED" w:rsidRDefault="00B35597" w:rsidP="002675ED">
      <w:pPr>
        <w:autoSpaceDE w:val="0"/>
        <w:autoSpaceDN w:val="0"/>
        <w:adjustRightInd w:val="0"/>
        <w:ind w:firstLine="709"/>
        <w:jc w:val="both"/>
        <w:rPr>
          <w:color w:val="000000"/>
        </w:rPr>
      </w:pPr>
    </w:p>
    <w:p w:rsidR="002675ED" w:rsidRDefault="002675ED" w:rsidP="002675ED">
      <w:pPr>
        <w:autoSpaceDE w:val="0"/>
        <w:autoSpaceDN w:val="0"/>
        <w:adjustRightInd w:val="0"/>
        <w:ind w:firstLine="709"/>
        <w:jc w:val="both"/>
        <w:rPr>
          <w:rFonts w:eastAsia="Calibri"/>
        </w:rPr>
      </w:pPr>
      <w:proofErr w:type="gramStart"/>
      <w:r>
        <w:rPr>
          <w:rFonts w:eastAsia="Calibri"/>
        </w:rPr>
        <w:t>İ</w:t>
      </w:r>
      <w:r w:rsidR="00B35597" w:rsidRPr="002675ED">
        <w:rPr>
          <w:rFonts w:eastAsia="Calibri"/>
        </w:rPr>
        <w:t>lgili kurum, kuruluş ve makamlardan izin alınmış olması kaydıyla kamu yatırımları, stratejik veya önemli projeler gibi işler kapsamındaki faaliyetlerde kullanılmak üzere ithal edilen ürünler ile yerel imalat sanayini korumak ve geliştirmek üzere Nisan 2019 tarihinden itibaren Irak</w:t>
      </w:r>
      <w:r>
        <w:rPr>
          <w:rFonts w:eastAsia="Calibri"/>
        </w:rPr>
        <w:t>’ta</w:t>
      </w:r>
      <w:r w:rsidR="00B35597" w:rsidRPr="002675ED">
        <w:rPr>
          <w:rFonts w:eastAsia="Calibri"/>
        </w:rPr>
        <w:t xml:space="preserve"> (KIBY) üretim sürecinde kullanılacak her türlü hammadde/ara mam</w:t>
      </w:r>
      <w:r>
        <w:rPr>
          <w:rFonts w:eastAsia="Calibri"/>
        </w:rPr>
        <w:t>u</w:t>
      </w:r>
      <w:r w:rsidR="00B35597" w:rsidRPr="002675ED">
        <w:rPr>
          <w:rFonts w:eastAsia="Calibri"/>
        </w:rPr>
        <w:t xml:space="preserve">ller için gümrük vergisinden muafiyet uygulamalarının bulunmakta olduğu </w:t>
      </w:r>
      <w:r>
        <w:rPr>
          <w:rFonts w:eastAsia="Calibri"/>
        </w:rPr>
        <w:t>belirtilmektedir.</w:t>
      </w:r>
      <w:proofErr w:type="gramEnd"/>
    </w:p>
    <w:p w:rsidR="002675ED" w:rsidRDefault="002675ED" w:rsidP="002675ED">
      <w:pPr>
        <w:autoSpaceDE w:val="0"/>
        <w:autoSpaceDN w:val="0"/>
        <w:adjustRightInd w:val="0"/>
        <w:ind w:firstLine="709"/>
        <w:jc w:val="both"/>
        <w:rPr>
          <w:rFonts w:eastAsia="Calibri"/>
        </w:rPr>
      </w:pPr>
    </w:p>
    <w:p w:rsidR="00B35597" w:rsidRPr="002675ED" w:rsidRDefault="00551EF5" w:rsidP="002675ED">
      <w:pPr>
        <w:autoSpaceDE w:val="0"/>
        <w:autoSpaceDN w:val="0"/>
        <w:adjustRightInd w:val="0"/>
        <w:ind w:firstLine="709"/>
        <w:jc w:val="both"/>
        <w:rPr>
          <w:rFonts w:eastAsia="Calibri"/>
        </w:rPr>
      </w:pPr>
      <w:r>
        <w:rPr>
          <w:rFonts w:eastAsia="Calibri"/>
        </w:rPr>
        <w:t xml:space="preserve">Söz konusu </w:t>
      </w:r>
      <w:r w:rsidR="002675ED">
        <w:rPr>
          <w:rFonts w:eastAsia="Calibri"/>
        </w:rPr>
        <w:t>yazıda devamla</w:t>
      </w:r>
      <w:r>
        <w:rPr>
          <w:rFonts w:eastAsia="Calibri"/>
        </w:rPr>
        <w:t>,</w:t>
      </w:r>
      <w:r w:rsidR="00B35597" w:rsidRPr="002675ED">
        <w:rPr>
          <w:rFonts w:eastAsia="Calibri"/>
        </w:rPr>
        <w:t xml:space="preserve"> </w:t>
      </w:r>
      <w:proofErr w:type="spellStart"/>
      <w:r w:rsidR="00B35597" w:rsidRPr="002675ED">
        <w:rPr>
          <w:rFonts w:eastAsia="Calibri"/>
        </w:rPr>
        <w:t>Erbil</w:t>
      </w:r>
      <w:proofErr w:type="spellEnd"/>
      <w:r w:rsidR="00B35597" w:rsidRPr="002675ED">
        <w:rPr>
          <w:rFonts w:eastAsia="Calibri"/>
        </w:rPr>
        <w:t xml:space="preserve"> </w:t>
      </w:r>
      <w:proofErr w:type="gramStart"/>
      <w:r w:rsidR="00B35597" w:rsidRPr="002675ED">
        <w:rPr>
          <w:rFonts w:eastAsia="Calibri"/>
        </w:rPr>
        <w:t>Gümrük  Ataşeliğimizden</w:t>
      </w:r>
      <w:proofErr w:type="gramEnd"/>
      <w:r w:rsidR="00B35597" w:rsidRPr="002675ED">
        <w:rPr>
          <w:rFonts w:eastAsia="Calibri"/>
        </w:rPr>
        <w:t xml:space="preserve"> alınan bir yazıya atıfla, İbrahim Halil Hudut Kapısının içinde olduğu </w:t>
      </w:r>
      <w:proofErr w:type="spellStart"/>
      <w:r w:rsidR="00B35597" w:rsidRPr="002675ED">
        <w:rPr>
          <w:rFonts w:eastAsia="Calibri"/>
        </w:rPr>
        <w:t>KIBY’deki</w:t>
      </w:r>
      <w:proofErr w:type="spellEnd"/>
      <w:r w:rsidR="00B35597" w:rsidRPr="002675ED">
        <w:rPr>
          <w:rFonts w:eastAsia="Calibri"/>
        </w:rPr>
        <w:t xml:space="preserve"> tüm gümrüklerde, Ekonomi ve Maliye Bakanlığınca 23 Nisan 2020'de yayımlanan talimat </w:t>
      </w:r>
      <w:r>
        <w:rPr>
          <w:rFonts w:eastAsia="Calibri"/>
        </w:rPr>
        <w:t>ile,</w:t>
      </w:r>
      <w:r w:rsidR="00B35597" w:rsidRPr="002675ED">
        <w:rPr>
          <w:rFonts w:eastAsia="Calibri"/>
        </w:rPr>
        <w:t xml:space="preserve"> amacı, dayanağı ve gerekçesi ne olursa olsun mevcut bütün muafiyetlerin yürürlüğünün durdurulmasına karar verildiği </w:t>
      </w:r>
      <w:r w:rsidR="002675ED">
        <w:rPr>
          <w:rFonts w:eastAsia="Calibri"/>
        </w:rPr>
        <w:t xml:space="preserve">ve </w:t>
      </w:r>
      <w:r w:rsidR="00B35597" w:rsidRPr="002675ED">
        <w:rPr>
          <w:rFonts w:eastAsia="Calibri"/>
        </w:rPr>
        <w:t xml:space="preserve">kaldırılan muafiyetlerin, imalat sanayini destekleme kapsamındaki ara mamul/hammaddelere verilenler ile her türlü proje, yatırım, teşvik kapsamındakiler dahil istisnasız tüm muafiyetleri kapsadığı </w:t>
      </w:r>
      <w:r w:rsidR="002675ED">
        <w:rPr>
          <w:rFonts w:eastAsia="Calibri"/>
        </w:rPr>
        <w:t>ifade edilmektedir</w:t>
      </w:r>
      <w:r w:rsidR="00B35597" w:rsidRPr="002675ED">
        <w:rPr>
          <w:rFonts w:eastAsia="Calibri"/>
        </w:rPr>
        <w:t>.</w:t>
      </w:r>
    </w:p>
    <w:p w:rsidR="00B35597" w:rsidRPr="002675ED" w:rsidRDefault="00B35597" w:rsidP="002675ED">
      <w:pPr>
        <w:autoSpaceDE w:val="0"/>
        <w:autoSpaceDN w:val="0"/>
        <w:adjustRightInd w:val="0"/>
        <w:ind w:firstLine="709"/>
        <w:rPr>
          <w:rFonts w:eastAsia="Calibri"/>
        </w:rPr>
      </w:pPr>
    </w:p>
    <w:p w:rsidR="00B35597" w:rsidRPr="002675ED" w:rsidRDefault="00B35597" w:rsidP="002675ED">
      <w:pPr>
        <w:tabs>
          <w:tab w:val="left" w:pos="851"/>
          <w:tab w:val="left" w:pos="993"/>
        </w:tabs>
        <w:autoSpaceDE w:val="0"/>
        <w:autoSpaceDN w:val="0"/>
        <w:adjustRightInd w:val="0"/>
        <w:ind w:firstLine="709"/>
        <w:jc w:val="both"/>
        <w:rPr>
          <w:color w:val="000000"/>
        </w:rPr>
      </w:pPr>
      <w:r w:rsidRPr="002675ED">
        <w:t>Bilgilerinize sunarız.</w:t>
      </w:r>
    </w:p>
    <w:p w:rsidR="00B35597" w:rsidRPr="002675ED" w:rsidRDefault="00B35597" w:rsidP="00B35597">
      <w:pPr>
        <w:autoSpaceDE w:val="0"/>
        <w:autoSpaceDN w:val="0"/>
        <w:adjustRightInd w:val="0"/>
        <w:ind w:firstLine="708"/>
        <w:jc w:val="both"/>
        <w:rPr>
          <w:rFonts w:eastAsia="Calibri"/>
        </w:rPr>
      </w:pPr>
    </w:p>
    <w:p w:rsidR="00B35597" w:rsidRPr="002675ED" w:rsidRDefault="00B35597" w:rsidP="00B35597">
      <w:pPr>
        <w:tabs>
          <w:tab w:val="left" w:pos="5610"/>
          <w:tab w:val="center" w:pos="6520"/>
        </w:tabs>
        <w:autoSpaceDE w:val="0"/>
        <w:autoSpaceDN w:val="0"/>
        <w:adjustRightInd w:val="0"/>
        <w:ind w:firstLine="5103"/>
        <w:jc w:val="center"/>
        <w:rPr>
          <w:i/>
          <w:iCs/>
          <w:color w:val="000000"/>
        </w:rPr>
      </w:pPr>
      <w:proofErr w:type="gramStart"/>
      <w:r w:rsidRPr="002675ED">
        <w:rPr>
          <w:i/>
          <w:iCs/>
          <w:color w:val="000000"/>
        </w:rPr>
        <w:t>e</w:t>
      </w:r>
      <w:proofErr w:type="gramEnd"/>
      <w:r w:rsidRPr="002675ED">
        <w:rPr>
          <w:i/>
          <w:iCs/>
          <w:color w:val="000000"/>
        </w:rPr>
        <w:t>-imzalıdır</w:t>
      </w:r>
    </w:p>
    <w:p w:rsidR="00B35597" w:rsidRPr="002675ED" w:rsidRDefault="00B35597" w:rsidP="00B35597">
      <w:pPr>
        <w:autoSpaceDE w:val="0"/>
        <w:autoSpaceDN w:val="0"/>
        <w:adjustRightInd w:val="0"/>
        <w:ind w:firstLine="5103"/>
        <w:jc w:val="center"/>
        <w:rPr>
          <w:b/>
          <w:bCs/>
          <w:color w:val="000000"/>
        </w:rPr>
      </w:pPr>
      <w:r w:rsidRPr="002675ED">
        <w:rPr>
          <w:b/>
          <w:bCs/>
          <w:color w:val="000000"/>
        </w:rPr>
        <w:t>Sertaç Ş. TORAMANOĞLU</w:t>
      </w:r>
    </w:p>
    <w:p w:rsidR="00B35597" w:rsidRPr="002675ED" w:rsidRDefault="00B35597" w:rsidP="00B35597">
      <w:pPr>
        <w:autoSpaceDE w:val="0"/>
        <w:autoSpaceDN w:val="0"/>
        <w:adjustRightInd w:val="0"/>
        <w:ind w:firstLine="5103"/>
        <w:jc w:val="center"/>
        <w:rPr>
          <w:b/>
          <w:bCs/>
          <w:color w:val="000000"/>
        </w:rPr>
      </w:pPr>
      <w:r w:rsidRPr="002675ED">
        <w:rPr>
          <w:b/>
          <w:bCs/>
          <w:color w:val="000000"/>
        </w:rPr>
        <w:t>Genel Sekreter a.</w:t>
      </w:r>
    </w:p>
    <w:p w:rsidR="00B35597" w:rsidRPr="002675ED" w:rsidRDefault="00B35597" w:rsidP="00B35597">
      <w:pPr>
        <w:autoSpaceDE w:val="0"/>
        <w:autoSpaceDN w:val="0"/>
        <w:adjustRightInd w:val="0"/>
        <w:ind w:firstLine="5103"/>
        <w:jc w:val="center"/>
        <w:rPr>
          <w:b/>
          <w:bCs/>
          <w:color w:val="000000"/>
        </w:rPr>
      </w:pPr>
      <w:r w:rsidRPr="002675ED">
        <w:rPr>
          <w:b/>
          <w:bCs/>
          <w:color w:val="000000"/>
        </w:rPr>
        <w:t>Şube Müdürü</w:t>
      </w:r>
    </w:p>
    <w:p w:rsidR="00B35597" w:rsidRPr="002675ED" w:rsidRDefault="00B35597" w:rsidP="00B35597">
      <w:pPr>
        <w:autoSpaceDE w:val="0"/>
        <w:autoSpaceDN w:val="0"/>
        <w:adjustRightInd w:val="0"/>
        <w:ind w:firstLine="5103"/>
        <w:jc w:val="center"/>
        <w:rPr>
          <w:b/>
          <w:bCs/>
          <w:color w:val="000000"/>
        </w:rPr>
      </w:pPr>
    </w:p>
    <w:p w:rsidR="00B35597" w:rsidRPr="002675ED" w:rsidRDefault="00B35597" w:rsidP="00B35597">
      <w:pPr>
        <w:autoSpaceDE w:val="0"/>
        <w:autoSpaceDN w:val="0"/>
        <w:adjustRightInd w:val="0"/>
        <w:ind w:firstLine="5103"/>
        <w:jc w:val="center"/>
        <w:rPr>
          <w:b/>
          <w:bCs/>
          <w:color w:val="000000"/>
        </w:rPr>
      </w:pPr>
    </w:p>
    <w:p w:rsidR="00B35597" w:rsidRPr="002675ED" w:rsidRDefault="00611022" w:rsidP="00B35597">
      <w:pPr>
        <w:autoSpaceDE w:val="0"/>
        <w:autoSpaceDN w:val="0"/>
        <w:adjustRightInd w:val="0"/>
        <w:rPr>
          <w:rFonts w:eastAsia="Calibri"/>
          <w:b/>
          <w:bCs/>
        </w:rPr>
      </w:pPr>
      <w:hyperlink r:id="rId6" w:history="1">
        <w:r w:rsidR="00B35597" w:rsidRPr="00611022">
          <w:rPr>
            <w:rStyle w:val="Kpr"/>
            <w:rFonts w:eastAsia="Calibri"/>
            <w:b/>
            <w:bCs/>
          </w:rPr>
          <w:t>Ek:</w:t>
        </w:r>
        <w:r w:rsidR="00B35597" w:rsidRPr="00611022">
          <w:rPr>
            <w:rStyle w:val="Kpr"/>
            <w:rFonts w:eastAsia="Calibri"/>
          </w:rPr>
          <w:t xml:space="preserve"> Karar</w:t>
        </w:r>
      </w:hyperlink>
    </w:p>
    <w:p w:rsidR="00CA0A79" w:rsidRPr="002675ED" w:rsidRDefault="00CA0A79"/>
    <w:p w:rsidR="00CA0A79" w:rsidRPr="002675ED" w:rsidRDefault="00CA0A79"/>
    <w:p w:rsidR="00CA0A79" w:rsidRPr="002675ED" w:rsidRDefault="00CA0A79"/>
    <w:p w:rsidR="00CA0A79" w:rsidRPr="002675ED" w:rsidRDefault="00CA0A79"/>
    <w:sectPr w:rsidR="00CA0A79" w:rsidRPr="002675ED" w:rsidSect="0043655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02D" w:rsidRDefault="00FF602D" w:rsidP="00CA0A79">
      <w:r>
        <w:separator/>
      </w:r>
    </w:p>
  </w:endnote>
  <w:endnote w:type="continuationSeparator" w:id="1">
    <w:p w:rsidR="00FF602D" w:rsidRDefault="00FF602D"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w:t>
    </w:r>
    <w:proofErr w:type="spellStart"/>
    <w:r w:rsidR="00DB2741">
      <w:rPr>
        <w:sz w:val="16"/>
        <w:szCs w:val="16"/>
      </w:rPr>
      <w:t>Müdürü</w:t>
    </w:r>
    <w:r w:rsidR="001E2EB1">
      <w:rPr>
        <w:sz w:val="16"/>
        <w:szCs w:val="16"/>
      </w:rPr>
      <w:t>Sertaç</w:t>
    </w:r>
    <w:proofErr w:type="spellEnd"/>
    <w:r w:rsidR="001E2EB1">
      <w:rPr>
        <w:sz w:val="16"/>
        <w:szCs w:val="16"/>
      </w:rPr>
      <w:t xml:space="preserve">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02D" w:rsidRDefault="00FF602D" w:rsidP="00CA0A79">
      <w:r>
        <w:separator/>
      </w:r>
    </w:p>
  </w:footnote>
  <w:footnote w:type="continuationSeparator" w:id="1">
    <w:p w:rsidR="00FF602D" w:rsidRDefault="00FF602D"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hdrShapeDefaults>
    <o:shapedefaults v:ext="edit" spidmax="8193"/>
  </w:hdrShapeDefaults>
  <w:footnotePr>
    <w:footnote w:id="0"/>
    <w:footnote w:id="1"/>
  </w:footnotePr>
  <w:endnotePr>
    <w:endnote w:id="0"/>
    <w:endnote w:id="1"/>
  </w:endnotePr>
  <w:compat/>
  <w:rsids>
    <w:rsidRoot w:val="00CA0A79"/>
    <w:rsid w:val="00004B23"/>
    <w:rsid w:val="0006552F"/>
    <w:rsid w:val="00097373"/>
    <w:rsid w:val="00130616"/>
    <w:rsid w:val="001E2EB1"/>
    <w:rsid w:val="002675ED"/>
    <w:rsid w:val="002A2A5D"/>
    <w:rsid w:val="00332F28"/>
    <w:rsid w:val="0043655A"/>
    <w:rsid w:val="00452261"/>
    <w:rsid w:val="004619D4"/>
    <w:rsid w:val="00463AFB"/>
    <w:rsid w:val="00482DC6"/>
    <w:rsid w:val="004E006D"/>
    <w:rsid w:val="00517CC3"/>
    <w:rsid w:val="00551EF5"/>
    <w:rsid w:val="005641F2"/>
    <w:rsid w:val="00572595"/>
    <w:rsid w:val="00590E77"/>
    <w:rsid w:val="00597AA1"/>
    <w:rsid w:val="005A52B1"/>
    <w:rsid w:val="00611022"/>
    <w:rsid w:val="006909EE"/>
    <w:rsid w:val="006B0D6F"/>
    <w:rsid w:val="006D0263"/>
    <w:rsid w:val="0077391D"/>
    <w:rsid w:val="007F09BD"/>
    <w:rsid w:val="007F2C87"/>
    <w:rsid w:val="00800A03"/>
    <w:rsid w:val="00890693"/>
    <w:rsid w:val="009D3D9E"/>
    <w:rsid w:val="00A950A1"/>
    <w:rsid w:val="00AF16B6"/>
    <w:rsid w:val="00B20F3F"/>
    <w:rsid w:val="00B35597"/>
    <w:rsid w:val="00B40C74"/>
    <w:rsid w:val="00B472CF"/>
    <w:rsid w:val="00B76564"/>
    <w:rsid w:val="00BE482E"/>
    <w:rsid w:val="00CA0A79"/>
    <w:rsid w:val="00CF6FC9"/>
    <w:rsid w:val="00D55236"/>
    <w:rsid w:val="00D678DA"/>
    <w:rsid w:val="00DA2F5C"/>
    <w:rsid w:val="00DB2741"/>
    <w:rsid w:val="00E2768D"/>
    <w:rsid w:val="00E57DD9"/>
    <w:rsid w:val="00EC6822"/>
    <w:rsid w:val="00ED5030"/>
    <w:rsid w:val="00FA37A8"/>
    <w:rsid w:val="00FF60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zmlenmeyenBahsetme1">
    <w:name w:val="Çözümlenmeyen Bahsetme1"/>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B35597"/>
    <w:rPr>
      <w:rFonts w:ascii="Tahoma" w:hAnsi="Tahoma" w:cs="Tahoma"/>
      <w:sz w:val="16"/>
      <w:szCs w:val="16"/>
    </w:rPr>
  </w:style>
  <w:style w:type="character" w:customStyle="1" w:styleId="BalonMetniChar">
    <w:name w:val="Balon Metni Char"/>
    <w:basedOn w:val="VarsaylanParagrafYazTipi"/>
    <w:link w:val="BalonMetni"/>
    <w:uiPriority w:val="99"/>
    <w:semiHidden/>
    <w:rsid w:val="00B35597"/>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b.org.tr/files/downloads/sirkuler/2020243ek.pdf"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916E5"/>
    <w:rsid w:val="001D302B"/>
    <w:rsid w:val="00252742"/>
    <w:rsid w:val="005203ED"/>
    <w:rsid w:val="005559B3"/>
    <w:rsid w:val="006543CB"/>
    <w:rsid w:val="007D7B72"/>
    <w:rsid w:val="009C7A46"/>
    <w:rsid w:val="00A169FE"/>
    <w:rsid w:val="00B3768E"/>
    <w:rsid w:val="00D07499"/>
    <w:rsid w:val="00DB18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1298</Characters>
  <Application>Microsoft Office Word</Application>
  <DocSecurity>0</DocSecurity>
  <Lines>10</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FİLİZ YILMAZ</Manager>
  <Company>İDARİ MEMUR</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Irak KIBY Gümrük Muafiyetleri</dc:subject>
  <dc:creator>Kubra Aygun</dc:creator>
  <cp:keywords>05/05/2020</cp:keywords>
  <cp:lastModifiedBy>filiz.yilmaz</cp:lastModifiedBy>
  <cp:revision>3</cp:revision>
  <dcterms:created xsi:type="dcterms:W3CDTF">2020-05-05T12:24:00Z</dcterms:created>
  <dcterms:modified xsi:type="dcterms:W3CDTF">2020-05-05T13:14:00Z</dcterms:modified>
  <cp:category>2020/412-01664</cp:category>
</cp:coreProperties>
</file>