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5A2AC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60E68">
                  <w:t>2020/427-01688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60E68">
                  <w:t>08/05/2020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A2AC1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5A2AC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BD6C73" w:rsidP="00077C8F">
                <w:r>
                  <w:t xml:space="preserve">Şili Serbest Ticaret Anlaşması </w:t>
                </w:r>
              </w:p>
            </w:tc>
          </w:sdtContent>
        </w:sdt>
      </w:tr>
    </w:tbl>
    <w:p w:rsidR="005A2AC1" w:rsidRPr="00315754" w:rsidRDefault="005A2AC1" w:rsidP="005A2AC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15754">
        <w:rPr>
          <w:b/>
          <w:u w:val="single"/>
        </w:rPr>
        <w:t>E-POSTA</w:t>
      </w:r>
    </w:p>
    <w:p w:rsidR="005A2AC1" w:rsidRPr="00315754" w:rsidRDefault="005A2AC1" w:rsidP="005A2AC1">
      <w:pPr>
        <w:jc w:val="center"/>
        <w:rPr>
          <w:b/>
        </w:rPr>
      </w:pPr>
    </w:p>
    <w:p w:rsidR="005A2AC1" w:rsidRPr="00315754" w:rsidRDefault="005A2AC1" w:rsidP="005A2AC1">
      <w:pPr>
        <w:jc w:val="center"/>
        <w:rPr>
          <w:b/>
        </w:rPr>
      </w:pPr>
    </w:p>
    <w:p w:rsidR="005A2AC1" w:rsidRPr="00315754" w:rsidRDefault="005A2AC1" w:rsidP="005A2AC1">
      <w:pPr>
        <w:jc w:val="center"/>
        <w:rPr>
          <w:b/>
        </w:rPr>
      </w:pPr>
      <w:r w:rsidRPr="00315754">
        <w:rPr>
          <w:b/>
        </w:rPr>
        <w:t>KARADENİZ İHRACATÇI BİRLİKLERİ ÜYELERİNE SİRKÜLER</w:t>
      </w:r>
    </w:p>
    <w:p w:rsidR="005A2AC1" w:rsidRDefault="005A2AC1" w:rsidP="005A2AC1">
      <w:pPr>
        <w:jc w:val="center"/>
        <w:rPr>
          <w:b/>
          <w:bCs/>
          <w:u w:val="single"/>
        </w:rPr>
      </w:pPr>
      <w:r w:rsidRPr="00315754">
        <w:rPr>
          <w:b/>
          <w:bCs/>
          <w:u w:val="single"/>
        </w:rPr>
        <w:t>2020 / 2</w:t>
      </w:r>
      <w:r>
        <w:rPr>
          <w:b/>
          <w:bCs/>
          <w:u w:val="single"/>
        </w:rPr>
        <w:t>49</w:t>
      </w:r>
    </w:p>
    <w:p w:rsidR="00077C8F" w:rsidRPr="00315754" w:rsidRDefault="00077C8F" w:rsidP="005A2AC1">
      <w:pPr>
        <w:jc w:val="center"/>
        <w:rPr>
          <w:b/>
          <w:bCs/>
          <w:u w:val="single"/>
        </w:rPr>
      </w:pPr>
    </w:p>
    <w:p w:rsidR="005A2AC1" w:rsidRPr="00077C8F" w:rsidRDefault="005A2AC1" w:rsidP="00077C8F">
      <w:pPr>
        <w:ind w:firstLine="709"/>
        <w:jc w:val="both"/>
      </w:pPr>
      <w:r w:rsidRPr="00077C8F">
        <w:t>Sayın üyemiz,</w:t>
      </w:r>
    </w:p>
    <w:p w:rsidR="005A2AC1" w:rsidRPr="00077C8F" w:rsidRDefault="005A2AC1" w:rsidP="00077C8F">
      <w:pPr>
        <w:tabs>
          <w:tab w:val="left" w:pos="851"/>
        </w:tabs>
        <w:ind w:firstLine="709"/>
        <w:jc w:val="both"/>
      </w:pPr>
    </w:p>
    <w:p w:rsidR="005A2AC1" w:rsidRPr="00077C8F" w:rsidRDefault="00E7322D" w:rsidP="00077C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</w:rPr>
        <w:t xml:space="preserve">Şili Dışişleri Bakanlığı Uluslararası Ekonomi Müsteşarlığından Bakanlıklarına iletilen e-posta mesajı ile ilgili bir </w:t>
      </w:r>
      <w:r w:rsidR="005A2AC1" w:rsidRPr="00077C8F">
        <w:rPr>
          <w:rFonts w:eastAsia="Calibri"/>
        </w:rPr>
        <w:t>T.C. Ticaret Bakanlığı Uluslararası Anlaşmalar ve Avrupa Birliği Genel Müdürlüğü yazısına atfen, Türkiye İhracatçılar Meclisi’nden alınan</w:t>
      </w:r>
      <w:r w:rsidR="005A2AC1" w:rsidRPr="00077C8F">
        <w:rPr>
          <w:color w:val="000000"/>
        </w:rPr>
        <w:t xml:space="preserve"> </w:t>
      </w:r>
      <w:proofErr w:type="gramStart"/>
      <w:r w:rsidR="005A2AC1" w:rsidRPr="00077C8F">
        <w:rPr>
          <w:color w:val="000000"/>
        </w:rPr>
        <w:t>08/05/2020</w:t>
      </w:r>
      <w:proofErr w:type="gramEnd"/>
      <w:r w:rsidR="005A2AC1" w:rsidRPr="00077C8F">
        <w:rPr>
          <w:color w:val="000000"/>
        </w:rPr>
        <w:t xml:space="preserve"> tarih 308-01154 sayılı yazıda;</w:t>
      </w:r>
    </w:p>
    <w:p w:rsidR="005A2AC1" w:rsidRPr="00077C8F" w:rsidRDefault="005A2AC1" w:rsidP="00077C8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A3BCF" w:rsidRDefault="005A2AC1" w:rsidP="00077C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spellStart"/>
      <w:r w:rsidRPr="00077C8F">
        <w:rPr>
          <w:rFonts w:eastAsia="Calibri"/>
          <w:color w:val="000000"/>
        </w:rPr>
        <w:t>Kovid</w:t>
      </w:r>
      <w:proofErr w:type="spellEnd"/>
      <w:r w:rsidRPr="00077C8F">
        <w:rPr>
          <w:rFonts w:eastAsia="Calibri"/>
          <w:color w:val="000000"/>
        </w:rPr>
        <w:t xml:space="preserve">-19 salgını sebebiyle alınan önlemler kapsamında, serbest ticaret anlaşması bulunan ülkelerden Şili'ye yapılan </w:t>
      </w:r>
      <w:r w:rsidR="00077C8F">
        <w:rPr>
          <w:rFonts w:eastAsia="Calibri"/>
          <w:color w:val="000000"/>
        </w:rPr>
        <w:t>ihracat</w:t>
      </w:r>
      <w:r w:rsidRPr="00077C8F">
        <w:rPr>
          <w:rFonts w:eastAsia="Calibri"/>
          <w:color w:val="000000"/>
        </w:rPr>
        <w:t xml:space="preserve"> işlemlerinde tercihli menşe ispat belgelerinin dijital kopyalarının, salgının bitmesi sonrasında orijinal nüshalarının teslim edilmesi şartıyla kabul edileceği </w:t>
      </w:r>
      <w:r w:rsidR="00CA3BCF">
        <w:rPr>
          <w:rFonts w:eastAsia="Calibri"/>
          <w:color w:val="000000"/>
        </w:rPr>
        <w:t>belirtilmektedir.</w:t>
      </w:r>
    </w:p>
    <w:p w:rsidR="00CA3BCF" w:rsidRDefault="00CA3BCF" w:rsidP="00077C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5A2AC1" w:rsidRPr="00077C8F" w:rsidRDefault="00CA3BCF" w:rsidP="00077C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Söz konusu yazıda</w:t>
      </w:r>
      <w:r w:rsidR="005A2AC1" w:rsidRPr="00077C8F">
        <w:rPr>
          <w:rFonts w:eastAsia="Calibri"/>
          <w:color w:val="000000"/>
        </w:rPr>
        <w:t xml:space="preserve"> ayrıca</w:t>
      </w:r>
      <w:r w:rsidR="00E7322D">
        <w:rPr>
          <w:rFonts w:eastAsia="Calibri"/>
          <w:color w:val="000000"/>
        </w:rPr>
        <w:t xml:space="preserve">, </w:t>
      </w:r>
      <w:r w:rsidR="005A2AC1" w:rsidRPr="00077C8F">
        <w:rPr>
          <w:rFonts w:eastAsia="Calibri"/>
          <w:color w:val="000000"/>
        </w:rPr>
        <w:t xml:space="preserve">geçtiğimiz Mart ayında Şili Gümrük İdaresi tarafından alınan Ticaretin Kolaylaştırılması Önlemlerine ilişkin detaylı bilgiye </w:t>
      </w:r>
      <w:hyperlink r:id="rId6" w:history="1">
        <w:r w:rsidR="00077C8F" w:rsidRPr="00BB30DB">
          <w:rPr>
            <w:rStyle w:val="Kpr"/>
            <w:rFonts w:eastAsia="Calibri"/>
          </w:rPr>
          <w:t>https://www.aduana.cl/se-establecenmedidas-de-facilitacion-del-comercio-exterior-para/aduana/2020-03-19/140021.html</w:t>
        </w:r>
      </w:hyperlink>
      <w:r w:rsidR="00077C8F">
        <w:rPr>
          <w:rFonts w:eastAsia="Calibri"/>
          <w:color w:val="0000FF"/>
        </w:rPr>
        <w:t xml:space="preserve"> </w:t>
      </w:r>
      <w:r w:rsidR="005A2AC1" w:rsidRPr="00077C8F">
        <w:rPr>
          <w:rFonts w:eastAsia="Calibri"/>
          <w:color w:val="0000FF"/>
        </w:rPr>
        <w:t xml:space="preserve"> </w:t>
      </w:r>
      <w:r w:rsidR="005A2AC1" w:rsidRPr="00077C8F">
        <w:rPr>
          <w:rFonts w:eastAsia="Calibri"/>
          <w:color w:val="000000"/>
        </w:rPr>
        <w:t>web sayfasından ulaş</w:t>
      </w:r>
      <w:r w:rsidR="00077C8F" w:rsidRPr="00077C8F">
        <w:rPr>
          <w:rFonts w:eastAsia="Calibri"/>
          <w:color w:val="000000"/>
        </w:rPr>
        <w:t>ılabileceği ifade edilmektedir.</w:t>
      </w:r>
    </w:p>
    <w:p w:rsidR="005A2AC1" w:rsidRPr="00077C8F" w:rsidRDefault="005A2AC1" w:rsidP="00077C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5A2AC1" w:rsidRPr="00077C8F" w:rsidRDefault="005A2AC1" w:rsidP="00077C8F">
      <w:pPr>
        <w:ind w:firstLine="709"/>
        <w:jc w:val="both"/>
        <w:rPr>
          <w:color w:val="000000"/>
        </w:rPr>
      </w:pPr>
      <w:r w:rsidRPr="00077C8F">
        <w:rPr>
          <w:rFonts w:eastAsia="Calibri"/>
          <w:bCs/>
          <w:color w:val="000000"/>
        </w:rPr>
        <w:t>B</w:t>
      </w:r>
      <w:r w:rsidRPr="00077C8F">
        <w:t>ilgilerinize sunarız.</w:t>
      </w:r>
    </w:p>
    <w:p w:rsidR="005A2AC1" w:rsidRPr="00315754" w:rsidRDefault="005A2AC1" w:rsidP="005A2AC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A2AC1" w:rsidRPr="00315754" w:rsidRDefault="005A2AC1" w:rsidP="00077C8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315754">
        <w:rPr>
          <w:i/>
          <w:iCs/>
          <w:color w:val="000000"/>
        </w:rPr>
        <w:t>e</w:t>
      </w:r>
      <w:proofErr w:type="gramEnd"/>
      <w:r w:rsidRPr="00315754">
        <w:rPr>
          <w:i/>
          <w:iCs/>
          <w:color w:val="000000"/>
        </w:rPr>
        <w:t>-imzalıdır</w:t>
      </w:r>
    </w:p>
    <w:p w:rsidR="005A2AC1" w:rsidRPr="00315754" w:rsidRDefault="005A2AC1" w:rsidP="00077C8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Sertaç Ş. TORAMANOĞLU</w:t>
      </w:r>
    </w:p>
    <w:p w:rsidR="005A2AC1" w:rsidRPr="00315754" w:rsidRDefault="005A2AC1" w:rsidP="00077C8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Genel Sekreter a.</w:t>
      </w:r>
    </w:p>
    <w:p w:rsidR="005A2AC1" w:rsidRPr="00315754" w:rsidRDefault="005A2AC1" w:rsidP="00077C8F">
      <w:pPr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Şube Müdürü</w:t>
      </w:r>
    </w:p>
    <w:sectPr w:rsidR="005A2AC1" w:rsidRPr="0031575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C5" w:rsidRDefault="00A70DC5" w:rsidP="00CA0A79">
      <w:r>
        <w:separator/>
      </w:r>
    </w:p>
  </w:endnote>
  <w:endnote w:type="continuationSeparator" w:id="0">
    <w:p w:rsidR="00A70DC5" w:rsidRDefault="00A70DC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C5" w:rsidRDefault="00A70DC5" w:rsidP="00CA0A79">
      <w:r>
        <w:separator/>
      </w:r>
    </w:p>
  </w:footnote>
  <w:footnote w:type="continuationSeparator" w:id="0">
    <w:p w:rsidR="00A70DC5" w:rsidRDefault="00A70DC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7C8F"/>
    <w:rsid w:val="00097373"/>
    <w:rsid w:val="00130616"/>
    <w:rsid w:val="001E2EB1"/>
    <w:rsid w:val="002A2A5D"/>
    <w:rsid w:val="00332F28"/>
    <w:rsid w:val="003F21B7"/>
    <w:rsid w:val="0043655A"/>
    <w:rsid w:val="00460E68"/>
    <w:rsid w:val="004619D4"/>
    <w:rsid w:val="00463AFB"/>
    <w:rsid w:val="00482DC6"/>
    <w:rsid w:val="004E006D"/>
    <w:rsid w:val="005641F2"/>
    <w:rsid w:val="00572595"/>
    <w:rsid w:val="005A2AC1"/>
    <w:rsid w:val="005A52B1"/>
    <w:rsid w:val="005B17FD"/>
    <w:rsid w:val="006909EE"/>
    <w:rsid w:val="006B0D6F"/>
    <w:rsid w:val="006D0263"/>
    <w:rsid w:val="00705124"/>
    <w:rsid w:val="007D30B5"/>
    <w:rsid w:val="00800A03"/>
    <w:rsid w:val="00890693"/>
    <w:rsid w:val="009A7C8E"/>
    <w:rsid w:val="009D3D9E"/>
    <w:rsid w:val="00A70DC5"/>
    <w:rsid w:val="00A950A1"/>
    <w:rsid w:val="00AF16B6"/>
    <w:rsid w:val="00B20F3F"/>
    <w:rsid w:val="00B40C74"/>
    <w:rsid w:val="00B43104"/>
    <w:rsid w:val="00B472CF"/>
    <w:rsid w:val="00BD6C73"/>
    <w:rsid w:val="00BE482E"/>
    <w:rsid w:val="00CA0A79"/>
    <w:rsid w:val="00CA3BCF"/>
    <w:rsid w:val="00CF6FC9"/>
    <w:rsid w:val="00D55236"/>
    <w:rsid w:val="00D678DA"/>
    <w:rsid w:val="00DA2F5C"/>
    <w:rsid w:val="00DB2741"/>
    <w:rsid w:val="00E2768D"/>
    <w:rsid w:val="00E57DD9"/>
    <w:rsid w:val="00E7322D"/>
    <w:rsid w:val="00EA20FA"/>
    <w:rsid w:val="00EC6822"/>
    <w:rsid w:val="00F251D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A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AC1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77C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uana.cl/se-establecenmedidas-de-facilitacion-del-comercio-exterior-para/aduana/2020-03-19/140021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A169FE"/>
    <w:rsid w:val="00A249FD"/>
    <w:rsid w:val="00A436A7"/>
    <w:rsid w:val="00B3768E"/>
    <w:rsid w:val="00BF1A33"/>
    <w:rsid w:val="00C8384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Şili Serbest Ticaret Anlaşması </dc:subject>
  <dc:creator>Kubra Aygun</dc:creator>
  <cp:keywords>08/05/2020</cp:keywords>
  <dc:description/>
  <cp:lastModifiedBy>vedat.iyigun</cp:lastModifiedBy>
  <cp:revision>15</cp:revision>
  <dcterms:created xsi:type="dcterms:W3CDTF">2018-07-03T05:56:00Z</dcterms:created>
  <dcterms:modified xsi:type="dcterms:W3CDTF">2020-05-08T10:38:00Z</dcterms:modified>
  <cp:category>2020/427-01688</cp:category>
</cp:coreProperties>
</file>