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RPr="003858AC" w:rsidTr="0098610C">
        <w:trPr>
          <w:trHeight w:val="294"/>
        </w:trPr>
        <w:tc>
          <w:tcPr>
            <w:tcW w:w="391" w:type="pct"/>
            <w:hideMark/>
          </w:tcPr>
          <w:p w:rsidR="00482DC6" w:rsidRPr="003858AC" w:rsidRDefault="00482DC6" w:rsidP="0098610C">
            <w:pPr>
              <w:rPr>
                <w:b/>
              </w:rPr>
            </w:pPr>
            <w:bookmarkStart w:id="0" w:name="_GoBack"/>
            <w:bookmarkEnd w:id="0"/>
            <w:r w:rsidRPr="003858AC">
              <w:rPr>
                <w:b/>
              </w:rPr>
              <w:t>Sayı</w:t>
            </w:r>
          </w:p>
        </w:tc>
        <w:tc>
          <w:tcPr>
            <w:tcW w:w="78" w:type="pct"/>
            <w:hideMark/>
          </w:tcPr>
          <w:p w:rsidR="00482DC6" w:rsidRPr="003858AC" w:rsidRDefault="00482DC6" w:rsidP="0098610C">
            <w:r w:rsidRPr="003858AC">
              <w:rPr>
                <w:b/>
              </w:rPr>
              <w:t>:</w:t>
            </w:r>
          </w:p>
        </w:tc>
        <w:tc>
          <w:tcPr>
            <w:tcW w:w="3361" w:type="pct"/>
            <w:hideMark/>
          </w:tcPr>
          <w:p w:rsidR="00482DC6" w:rsidRPr="003858AC" w:rsidRDefault="00482DC6" w:rsidP="0098610C">
            <w:r w:rsidRPr="003858AC">
              <w:t>35649853-</w:t>
            </w:r>
            <w:proofErr w:type="gramStart"/>
            <w:r w:rsidRPr="003858AC">
              <w:t>TİM.K</w:t>
            </w:r>
            <w:r w:rsidR="00800A03" w:rsidRPr="003858AC">
              <w:t>İ</w:t>
            </w:r>
            <w:r w:rsidRPr="003858AC">
              <w:t>B</w:t>
            </w:r>
            <w:proofErr w:type="gramEnd"/>
            <w:r w:rsidRPr="003858AC">
              <w:t>.GSK.</w:t>
            </w:r>
            <w:bookmarkStart w:id="1" w:name="EvrakNo"/>
            <w:r w:rsidR="00B40C74" w:rsidRPr="003858AC">
              <w:t>AR-GE</w:t>
            </w:r>
            <w:r w:rsidR="006B0D6F" w:rsidRPr="003858AC">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E0DFF">
                  <w:t>2020/681-02104</w:t>
                </w:r>
              </w:sdtContent>
            </w:sdt>
            <w:r w:rsidRPr="003858AC">
              <w:t xml:space="preserve"> </w:t>
            </w:r>
            <w:bookmarkEnd w:id="1"/>
          </w:p>
        </w:tc>
        <w:tc>
          <w:tcPr>
            <w:tcW w:w="1170" w:type="pct"/>
            <w:hideMark/>
          </w:tcPr>
          <w:p w:rsidR="00482DC6" w:rsidRPr="003858AC" w:rsidRDefault="00482DC6" w:rsidP="0098610C">
            <w:pPr>
              <w:jc w:val="center"/>
            </w:pPr>
            <w:bookmarkStart w:id="2" w:name="Tarih"/>
            <w:r w:rsidRPr="003858AC">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4E0DFF">
                  <w:t>23/06/2020</w:t>
                </w:r>
                <w:proofErr w:type="gramEnd"/>
              </w:sdtContent>
            </w:sdt>
            <w:r w:rsidRPr="003858AC">
              <w:t xml:space="preserve"> </w:t>
            </w:r>
            <w:bookmarkEnd w:id="2"/>
            <w:r w:rsidRPr="003858AC">
              <w:t xml:space="preserve"> </w:t>
            </w:r>
          </w:p>
        </w:tc>
      </w:tr>
      <w:tr w:rsidR="00482DC6" w:rsidRPr="003858AC" w:rsidTr="0098610C">
        <w:trPr>
          <w:trHeight w:val="311"/>
        </w:trPr>
        <w:tc>
          <w:tcPr>
            <w:tcW w:w="391" w:type="pct"/>
            <w:hideMark/>
          </w:tcPr>
          <w:p w:rsidR="00482DC6" w:rsidRPr="003858AC" w:rsidRDefault="00482DC6" w:rsidP="0098610C">
            <w:pPr>
              <w:rPr>
                <w:b/>
              </w:rPr>
            </w:pPr>
            <w:r w:rsidRPr="003858AC">
              <w:rPr>
                <w:b/>
              </w:rPr>
              <w:t xml:space="preserve">  </w:t>
            </w:r>
          </w:p>
        </w:tc>
        <w:tc>
          <w:tcPr>
            <w:tcW w:w="78" w:type="pct"/>
          </w:tcPr>
          <w:p w:rsidR="00482DC6" w:rsidRPr="003858AC" w:rsidRDefault="00482DC6" w:rsidP="0098610C"/>
        </w:tc>
        <w:tc>
          <w:tcPr>
            <w:tcW w:w="4531" w:type="pct"/>
            <w:gridSpan w:val="2"/>
          </w:tcPr>
          <w:p w:rsidR="00482DC6" w:rsidRPr="003858AC" w:rsidRDefault="00482DC6" w:rsidP="0098610C"/>
        </w:tc>
      </w:tr>
      <w:tr w:rsidR="00482DC6" w:rsidRPr="003858AC" w:rsidTr="0098610C">
        <w:trPr>
          <w:trHeight w:val="294"/>
        </w:trPr>
        <w:tc>
          <w:tcPr>
            <w:tcW w:w="391" w:type="pct"/>
            <w:hideMark/>
          </w:tcPr>
          <w:p w:rsidR="00482DC6" w:rsidRPr="003858AC" w:rsidRDefault="00482DC6" w:rsidP="0098610C">
            <w:pPr>
              <w:rPr>
                <w:b/>
              </w:rPr>
            </w:pPr>
            <w:r w:rsidRPr="003858AC">
              <w:rPr>
                <w:b/>
              </w:rPr>
              <w:t>Konu</w:t>
            </w:r>
          </w:p>
        </w:tc>
        <w:tc>
          <w:tcPr>
            <w:tcW w:w="78" w:type="pct"/>
            <w:hideMark/>
          </w:tcPr>
          <w:p w:rsidR="00482DC6" w:rsidRPr="003858AC" w:rsidRDefault="00482DC6" w:rsidP="0098610C">
            <w:r w:rsidRPr="003858AC">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Pr="003858AC" w:rsidRDefault="00530307" w:rsidP="00406E6C">
                <w:r w:rsidRPr="003858AC">
                  <w:t>Rusya Federasyonu Zorunlu Etiket Uygulaması</w:t>
                </w:r>
              </w:p>
            </w:tc>
          </w:sdtContent>
        </w:sdt>
      </w:tr>
    </w:tbl>
    <w:p w:rsidR="00DE2BF4" w:rsidRPr="003858AC" w:rsidRDefault="00DE2BF4" w:rsidP="00DE2BF4">
      <w:pPr>
        <w:jc w:val="right"/>
        <w:rPr>
          <w:b/>
          <w:u w:val="single"/>
        </w:rPr>
      </w:pPr>
      <w:r w:rsidRPr="003858AC">
        <w:rPr>
          <w:b/>
          <w:u w:val="single"/>
        </w:rPr>
        <w:t>E-POSTA</w:t>
      </w:r>
    </w:p>
    <w:p w:rsidR="00DE2BF4" w:rsidRPr="003858AC" w:rsidRDefault="00DE2BF4" w:rsidP="00DE2BF4">
      <w:pPr>
        <w:tabs>
          <w:tab w:val="left" w:pos="851"/>
        </w:tabs>
        <w:jc w:val="center"/>
        <w:rPr>
          <w:b/>
        </w:rPr>
      </w:pPr>
    </w:p>
    <w:p w:rsidR="00DE2BF4" w:rsidRPr="003858AC" w:rsidRDefault="00DE2BF4" w:rsidP="00DE2BF4">
      <w:pPr>
        <w:tabs>
          <w:tab w:val="left" w:pos="851"/>
        </w:tabs>
        <w:jc w:val="center"/>
        <w:rPr>
          <w:b/>
        </w:rPr>
      </w:pPr>
      <w:r w:rsidRPr="003858AC">
        <w:rPr>
          <w:b/>
        </w:rPr>
        <w:t>KARADENİZ İHRACATÇI BİRLİKLERİ ÜYELERİNE SİRKÜLER</w:t>
      </w:r>
    </w:p>
    <w:p w:rsidR="00DE2BF4" w:rsidRPr="003858AC" w:rsidRDefault="00DE2BF4" w:rsidP="00DE2BF4">
      <w:pPr>
        <w:jc w:val="center"/>
      </w:pPr>
      <w:r w:rsidRPr="003858AC">
        <w:rPr>
          <w:b/>
          <w:bCs/>
          <w:u w:val="single"/>
        </w:rPr>
        <w:t>2020 / 323</w:t>
      </w:r>
    </w:p>
    <w:p w:rsidR="00DE2BF4" w:rsidRPr="003858AC" w:rsidRDefault="00DE2BF4" w:rsidP="00DE2BF4">
      <w:pPr>
        <w:tabs>
          <w:tab w:val="left" w:pos="851"/>
        </w:tabs>
        <w:ind w:firstLine="851"/>
        <w:jc w:val="both"/>
      </w:pPr>
    </w:p>
    <w:p w:rsidR="00DE2BF4" w:rsidRPr="003858AC" w:rsidRDefault="00DE2BF4" w:rsidP="00406E6C">
      <w:pPr>
        <w:tabs>
          <w:tab w:val="left" w:pos="851"/>
        </w:tabs>
        <w:ind w:firstLine="851"/>
        <w:jc w:val="both"/>
      </w:pPr>
      <w:r w:rsidRPr="003858AC">
        <w:t>Sayın üyemiz,</w:t>
      </w:r>
    </w:p>
    <w:p w:rsidR="00DE2BF4" w:rsidRPr="003858AC" w:rsidRDefault="00DE2BF4" w:rsidP="00406E6C">
      <w:pPr>
        <w:pStyle w:val="Default"/>
        <w:ind w:firstLine="851"/>
        <w:jc w:val="both"/>
      </w:pPr>
    </w:p>
    <w:p w:rsidR="00DE2BF4" w:rsidRPr="003858AC" w:rsidRDefault="00DE2BF4" w:rsidP="00406E6C">
      <w:pPr>
        <w:autoSpaceDE w:val="0"/>
        <w:autoSpaceDN w:val="0"/>
        <w:adjustRightInd w:val="0"/>
        <w:ind w:firstLine="851"/>
        <w:jc w:val="both"/>
        <w:rPr>
          <w:rFonts w:eastAsiaTheme="minorHAnsi"/>
          <w:lang w:eastAsia="en-US"/>
        </w:rPr>
      </w:pPr>
      <w:r w:rsidRPr="003858AC">
        <w:rPr>
          <w:rFonts w:eastAsiaTheme="minorHAnsi"/>
          <w:lang w:eastAsia="en-US"/>
        </w:rPr>
        <w:t xml:space="preserve">Ticaret Bakanlığı’nın bir yazısına atfen, Türkiye İhracatçılar Meclisi’nden alınan </w:t>
      </w:r>
      <w:proofErr w:type="gramStart"/>
      <w:r w:rsidRPr="003858AC">
        <w:rPr>
          <w:rFonts w:eastAsiaTheme="minorHAnsi"/>
          <w:lang w:eastAsia="en-US"/>
        </w:rPr>
        <w:t>22/06/2020</w:t>
      </w:r>
      <w:proofErr w:type="gramEnd"/>
      <w:r w:rsidRPr="003858AC">
        <w:rPr>
          <w:rFonts w:eastAsiaTheme="minorHAnsi"/>
          <w:lang w:eastAsia="en-US"/>
        </w:rPr>
        <w:t xml:space="preserve"> tarih 155-01528 sayılı yazıda;</w:t>
      </w:r>
    </w:p>
    <w:p w:rsidR="00DE2BF4" w:rsidRPr="003858AC" w:rsidRDefault="00DE2BF4" w:rsidP="00406E6C">
      <w:pPr>
        <w:autoSpaceDE w:val="0"/>
        <w:autoSpaceDN w:val="0"/>
        <w:adjustRightInd w:val="0"/>
        <w:ind w:firstLine="851"/>
        <w:jc w:val="both"/>
        <w:rPr>
          <w:rFonts w:eastAsiaTheme="minorHAnsi"/>
          <w:color w:val="000000"/>
          <w:lang w:eastAsia="en-US"/>
        </w:rPr>
      </w:pPr>
    </w:p>
    <w:p w:rsidR="00DE2BF4" w:rsidRPr="003858AC" w:rsidRDefault="00DE2BF4" w:rsidP="00406E6C">
      <w:pPr>
        <w:autoSpaceDE w:val="0"/>
        <w:autoSpaceDN w:val="0"/>
        <w:adjustRightInd w:val="0"/>
        <w:ind w:firstLine="851"/>
        <w:jc w:val="both"/>
        <w:rPr>
          <w:rFonts w:eastAsiaTheme="minorHAnsi"/>
          <w:lang w:eastAsia="en-US"/>
        </w:rPr>
      </w:pPr>
      <w:proofErr w:type="gramStart"/>
      <w:r w:rsidRPr="003858AC">
        <w:rPr>
          <w:rFonts w:eastAsiaTheme="minorHAnsi"/>
          <w:lang w:eastAsia="en-US"/>
        </w:rPr>
        <w:t>Rusya Federasyonu (RF) tarafından 2017 yılı Aralık ayında imzalanan Hükümet Kararnamesi marifetiyle 2024 yılına kadar, kayıt dışılığın azaltılması ve tüketici refahı da gözetilerek eşit rekabet koşullarının tesisinin sağlanması</w:t>
      </w:r>
      <w:r w:rsidR="00406E6C" w:rsidRPr="003858AC">
        <w:rPr>
          <w:rFonts w:eastAsiaTheme="minorHAnsi"/>
          <w:lang w:eastAsia="en-US"/>
        </w:rPr>
        <w:t xml:space="preserve"> ve ithal malın ülkeye girişinden nihai tüketiciye ulaşıncaya kadarki sürecinin izlenebilmesi</w:t>
      </w:r>
      <w:r w:rsidRPr="003858AC">
        <w:rPr>
          <w:rFonts w:eastAsiaTheme="minorHAnsi"/>
          <w:lang w:eastAsia="en-US"/>
        </w:rPr>
        <w:t xml:space="preserve"> amacıyla dijital ekonomiye geçişin bir parçası olarak Rusya Federasyonu'nun ithal ettiği tüm ürünlerin e</w:t>
      </w:r>
      <w:r w:rsidR="00406E6C" w:rsidRPr="003858AC">
        <w:rPr>
          <w:rFonts w:eastAsiaTheme="minorHAnsi"/>
          <w:lang w:eastAsia="en-US"/>
        </w:rPr>
        <w:t>tiketlenerek</w:t>
      </w:r>
      <w:r w:rsidRPr="003858AC">
        <w:rPr>
          <w:rFonts w:eastAsiaTheme="minorHAnsi"/>
          <w:lang w:eastAsia="en-US"/>
        </w:rPr>
        <w:t xml:space="preserve"> “Birleşik Ürün Etiketleme ve Takip Sistemi’nin kurulmasının planlandığı ve bu kapsamda, ilk olarak 12.08.2016 tarihinde kürk manto ürününde pilot uygulamaya geçilip, 1 Mart 2019 tarihinde muhtelif tütün ürünleri için de söz konusu uygulamanın başladığı </w:t>
      </w:r>
      <w:r w:rsidR="00406E6C" w:rsidRPr="003858AC">
        <w:rPr>
          <w:rFonts w:eastAsiaTheme="minorHAnsi"/>
          <w:lang w:eastAsia="en-US"/>
        </w:rPr>
        <w:t>bildirilmektedir</w:t>
      </w:r>
      <w:r w:rsidRPr="003858AC">
        <w:rPr>
          <w:rFonts w:eastAsiaTheme="minorHAnsi"/>
          <w:lang w:eastAsia="en-US"/>
        </w:rPr>
        <w:t>.</w:t>
      </w:r>
      <w:proofErr w:type="gramEnd"/>
    </w:p>
    <w:p w:rsidR="00DE2BF4" w:rsidRPr="003858AC" w:rsidRDefault="00DE2BF4" w:rsidP="00406E6C">
      <w:pPr>
        <w:autoSpaceDE w:val="0"/>
        <w:autoSpaceDN w:val="0"/>
        <w:adjustRightInd w:val="0"/>
        <w:ind w:firstLine="851"/>
        <w:jc w:val="both"/>
        <w:rPr>
          <w:rFonts w:eastAsiaTheme="minorHAnsi"/>
          <w:lang w:eastAsia="en-US"/>
        </w:rPr>
      </w:pPr>
    </w:p>
    <w:p w:rsidR="00DE2BF4" w:rsidRPr="003858AC" w:rsidRDefault="00406E6C" w:rsidP="00406E6C">
      <w:pPr>
        <w:autoSpaceDE w:val="0"/>
        <w:autoSpaceDN w:val="0"/>
        <w:adjustRightInd w:val="0"/>
        <w:ind w:firstLine="851"/>
        <w:jc w:val="both"/>
      </w:pPr>
      <w:proofErr w:type="gramStart"/>
      <w:r w:rsidRPr="003858AC">
        <w:rPr>
          <w:rFonts w:eastAsiaTheme="minorHAnsi"/>
          <w:lang w:eastAsia="en-US"/>
        </w:rPr>
        <w:t>Anılan y</w:t>
      </w:r>
      <w:r w:rsidR="00DE2BF4" w:rsidRPr="003858AC">
        <w:rPr>
          <w:rFonts w:eastAsiaTheme="minorHAnsi"/>
          <w:lang w:eastAsia="en-US"/>
        </w:rPr>
        <w:t>azıda devamla, Moskova Büyükelçiliği Gümrük Müşavirliği tarafından Temmuz 2020'den itibaren Rusya'da ayakkabı, ilaç ve tütün ürünlerinin zorunlu etiketlenmesi uygulamasına geçileceğinin ve Rusya Federasyonu Hükümetinin 2020 yılında yukarıda belirtilenlerin yanında dört farklı mal türü için de zorunlu etiketleme gerekliliklerinin yerine getirilmesine yönelik son tarih belirlediği ifade edilmekte</w:t>
      </w:r>
      <w:r w:rsidR="003858AC" w:rsidRPr="003858AC">
        <w:rPr>
          <w:rFonts w:eastAsiaTheme="minorHAnsi"/>
          <w:lang w:eastAsia="en-US"/>
        </w:rPr>
        <w:t xml:space="preserve"> olup k</w:t>
      </w:r>
      <w:r w:rsidR="00DE2BF4" w:rsidRPr="003858AC">
        <w:rPr>
          <w:rFonts w:eastAsiaTheme="minorHAnsi"/>
          <w:lang w:eastAsia="en-US"/>
        </w:rPr>
        <w:t>onuya ilişkin liste aşağıda tabloda yer</w:t>
      </w:r>
      <w:r w:rsidRPr="003858AC">
        <w:rPr>
          <w:rFonts w:eastAsiaTheme="minorHAnsi"/>
          <w:lang w:eastAsia="en-US"/>
        </w:rPr>
        <w:t xml:space="preserve"> </w:t>
      </w:r>
      <w:r w:rsidR="003858AC" w:rsidRPr="003858AC">
        <w:rPr>
          <w:rFonts w:eastAsiaTheme="minorHAnsi"/>
          <w:lang w:eastAsia="en-US"/>
        </w:rPr>
        <w:t>almaktadır:</w:t>
      </w:r>
      <w:proofErr w:type="gramEnd"/>
    </w:p>
    <w:p w:rsidR="00406E6C" w:rsidRPr="003858AC" w:rsidRDefault="00406E6C" w:rsidP="00406E6C">
      <w:pPr>
        <w:autoSpaceDE w:val="0"/>
        <w:autoSpaceDN w:val="0"/>
        <w:adjustRightInd w:val="0"/>
        <w:ind w:firstLine="851"/>
        <w:jc w:val="both"/>
      </w:pPr>
    </w:p>
    <w:tbl>
      <w:tblPr>
        <w:tblW w:w="9085" w:type="dxa"/>
        <w:tblInd w:w="57" w:type="dxa"/>
        <w:tblCellMar>
          <w:left w:w="70" w:type="dxa"/>
          <w:right w:w="70" w:type="dxa"/>
        </w:tblCellMar>
        <w:tblLook w:val="04A0"/>
      </w:tblPr>
      <w:tblGrid>
        <w:gridCol w:w="3160"/>
        <w:gridCol w:w="3860"/>
        <w:gridCol w:w="2065"/>
      </w:tblGrid>
      <w:tr w:rsidR="00DE2BF4" w:rsidRPr="003858AC" w:rsidTr="003858AC">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hideMark/>
          </w:tcPr>
          <w:p w:rsidR="00DE2BF4" w:rsidRPr="003858AC" w:rsidRDefault="00DE2BF4" w:rsidP="003858AC">
            <w:pPr>
              <w:jc w:val="center"/>
              <w:rPr>
                <w:b/>
                <w:color w:val="000000"/>
              </w:rPr>
            </w:pPr>
            <w:r w:rsidRPr="003858AC">
              <w:rPr>
                <w:b/>
                <w:color w:val="000000"/>
                <w:sz w:val="22"/>
                <w:szCs w:val="22"/>
              </w:rPr>
              <w:t>İŞARETLENECEK MALLARIN ADI</w:t>
            </w:r>
          </w:p>
        </w:tc>
        <w:tc>
          <w:tcPr>
            <w:tcW w:w="3860" w:type="dxa"/>
            <w:tcBorders>
              <w:top w:val="single" w:sz="4" w:space="0" w:color="auto"/>
              <w:left w:val="nil"/>
              <w:bottom w:val="single" w:sz="4" w:space="0" w:color="auto"/>
              <w:right w:val="single" w:sz="4" w:space="0" w:color="auto"/>
            </w:tcBorders>
            <w:shd w:val="clear" w:color="auto" w:fill="auto"/>
            <w:noWrap/>
            <w:vAlign w:val="bottom"/>
            <w:hideMark/>
          </w:tcPr>
          <w:p w:rsidR="00DE2BF4" w:rsidRPr="003858AC" w:rsidRDefault="00DE2BF4" w:rsidP="003858AC">
            <w:pPr>
              <w:jc w:val="center"/>
              <w:rPr>
                <w:b/>
                <w:color w:val="000000"/>
              </w:rPr>
            </w:pPr>
            <w:r w:rsidRPr="003858AC">
              <w:rPr>
                <w:b/>
                <w:color w:val="000000"/>
                <w:sz w:val="22"/>
                <w:szCs w:val="22"/>
              </w:rPr>
              <w:t>RUSYA FEDERASYONU HÜKÜMETİ KARARI</w:t>
            </w:r>
          </w:p>
        </w:tc>
        <w:tc>
          <w:tcPr>
            <w:tcW w:w="2065" w:type="dxa"/>
            <w:tcBorders>
              <w:top w:val="single" w:sz="4" w:space="0" w:color="auto"/>
              <w:left w:val="nil"/>
              <w:bottom w:val="single" w:sz="4" w:space="0" w:color="auto"/>
              <w:right w:val="single" w:sz="4" w:space="0" w:color="auto"/>
            </w:tcBorders>
            <w:shd w:val="clear" w:color="auto" w:fill="auto"/>
            <w:noWrap/>
            <w:hideMark/>
          </w:tcPr>
          <w:p w:rsidR="00DE2BF4" w:rsidRPr="003858AC" w:rsidRDefault="00DE2BF4" w:rsidP="003858AC">
            <w:pPr>
              <w:jc w:val="center"/>
              <w:rPr>
                <w:b/>
                <w:color w:val="000000"/>
              </w:rPr>
            </w:pPr>
            <w:r w:rsidRPr="003858AC">
              <w:rPr>
                <w:b/>
                <w:color w:val="000000"/>
                <w:sz w:val="22"/>
                <w:szCs w:val="22"/>
              </w:rPr>
              <w:t>UYGULAMA SON TARİHİ</w:t>
            </w:r>
          </w:p>
        </w:tc>
      </w:tr>
      <w:tr w:rsidR="00DE2BF4" w:rsidRPr="003858AC" w:rsidTr="003858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Diğer tütün ürünleri türleri</w:t>
            </w:r>
          </w:p>
        </w:tc>
        <w:tc>
          <w:tcPr>
            <w:tcW w:w="3860"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28.02.2019 tarihli ve 224 sayılı Karar</w:t>
            </w:r>
          </w:p>
        </w:tc>
        <w:tc>
          <w:tcPr>
            <w:tcW w:w="2065"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1.07.2020</w:t>
            </w:r>
          </w:p>
        </w:tc>
      </w:tr>
      <w:tr w:rsidR="00DE2BF4" w:rsidRPr="003858AC" w:rsidTr="003858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Ayakkabı ürünleri</w:t>
            </w:r>
          </w:p>
        </w:tc>
        <w:tc>
          <w:tcPr>
            <w:tcW w:w="3860"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05.07.2019 tarihli ve 860 sayılı Karar</w:t>
            </w:r>
          </w:p>
        </w:tc>
        <w:tc>
          <w:tcPr>
            <w:tcW w:w="2065"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1.07.2020</w:t>
            </w:r>
          </w:p>
        </w:tc>
      </w:tr>
      <w:tr w:rsidR="00DE2BF4" w:rsidRPr="003858AC" w:rsidTr="003858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Tıbbi kullanım için ilaçlar</w:t>
            </w:r>
          </w:p>
        </w:tc>
        <w:tc>
          <w:tcPr>
            <w:tcW w:w="3860"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31.12.2019 tarihli ve 1954 sayılı Karar</w:t>
            </w:r>
          </w:p>
        </w:tc>
        <w:tc>
          <w:tcPr>
            <w:tcW w:w="2065"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1.07.2020</w:t>
            </w:r>
          </w:p>
        </w:tc>
      </w:tr>
      <w:tr w:rsidR="00DE2BF4" w:rsidRPr="003858AC" w:rsidTr="003858AC">
        <w:trPr>
          <w:trHeight w:val="6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DE2BF4" w:rsidRPr="003858AC" w:rsidRDefault="00DE2BF4" w:rsidP="003858AC">
            <w:pPr>
              <w:rPr>
                <w:color w:val="000000"/>
              </w:rPr>
            </w:pPr>
            <w:r w:rsidRPr="003858AC">
              <w:rPr>
                <w:color w:val="000000"/>
                <w:sz w:val="22"/>
                <w:szCs w:val="22"/>
              </w:rPr>
              <w:t>Kameralar (film kameraları hariç), flaş ve flaş lambaları</w:t>
            </w:r>
          </w:p>
        </w:tc>
        <w:tc>
          <w:tcPr>
            <w:tcW w:w="3860"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31.12.2019 tarihli ve 1953 sayılı Karar</w:t>
            </w:r>
          </w:p>
        </w:tc>
        <w:tc>
          <w:tcPr>
            <w:tcW w:w="2065"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1.10.2020</w:t>
            </w:r>
          </w:p>
        </w:tc>
      </w:tr>
      <w:tr w:rsidR="00DE2BF4" w:rsidRPr="003858AC" w:rsidTr="003858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Parfümler</w:t>
            </w:r>
          </w:p>
        </w:tc>
        <w:tc>
          <w:tcPr>
            <w:tcW w:w="3860"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31.12.2019 tarihli ve 1957 sayılı Karar</w:t>
            </w:r>
          </w:p>
        </w:tc>
        <w:tc>
          <w:tcPr>
            <w:tcW w:w="2065"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1.10.2020</w:t>
            </w:r>
          </w:p>
        </w:tc>
      </w:tr>
      <w:tr w:rsidR="00DE2BF4" w:rsidRPr="003858AC" w:rsidTr="003858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Lastikler</w:t>
            </w:r>
          </w:p>
        </w:tc>
        <w:tc>
          <w:tcPr>
            <w:tcW w:w="3860"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31.12.2019 tarihli ve 1958 sayılı Karar</w:t>
            </w:r>
          </w:p>
        </w:tc>
        <w:tc>
          <w:tcPr>
            <w:tcW w:w="2065"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1.11.2020</w:t>
            </w:r>
          </w:p>
        </w:tc>
      </w:tr>
      <w:tr w:rsidR="00DE2BF4" w:rsidRPr="003858AC" w:rsidTr="003858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Hafif sanayi ürünleri</w:t>
            </w:r>
          </w:p>
        </w:tc>
        <w:tc>
          <w:tcPr>
            <w:tcW w:w="3860"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31.12.2019 tarihli ve 1956 sayılı Karar</w:t>
            </w:r>
          </w:p>
        </w:tc>
        <w:tc>
          <w:tcPr>
            <w:tcW w:w="2065" w:type="dxa"/>
            <w:tcBorders>
              <w:top w:val="nil"/>
              <w:left w:val="nil"/>
              <w:bottom w:val="single" w:sz="4" w:space="0" w:color="auto"/>
              <w:right w:val="single" w:sz="4" w:space="0" w:color="auto"/>
            </w:tcBorders>
            <w:shd w:val="clear" w:color="auto" w:fill="auto"/>
            <w:noWrap/>
            <w:vAlign w:val="center"/>
            <w:hideMark/>
          </w:tcPr>
          <w:p w:rsidR="00DE2BF4" w:rsidRPr="003858AC" w:rsidRDefault="00DE2BF4" w:rsidP="003858AC">
            <w:pPr>
              <w:rPr>
                <w:color w:val="000000"/>
              </w:rPr>
            </w:pPr>
            <w:r w:rsidRPr="003858AC">
              <w:rPr>
                <w:color w:val="000000"/>
                <w:sz w:val="22"/>
                <w:szCs w:val="22"/>
              </w:rPr>
              <w:t>1.01.2021</w:t>
            </w:r>
          </w:p>
        </w:tc>
      </w:tr>
    </w:tbl>
    <w:p w:rsidR="00DE2BF4" w:rsidRPr="003858AC" w:rsidRDefault="00DE2BF4" w:rsidP="00DE2BF4">
      <w:pPr>
        <w:autoSpaceDE w:val="0"/>
        <w:autoSpaceDN w:val="0"/>
        <w:adjustRightInd w:val="0"/>
        <w:ind w:firstLine="851"/>
        <w:jc w:val="both"/>
      </w:pPr>
    </w:p>
    <w:p w:rsidR="00DE2BF4" w:rsidRPr="003858AC" w:rsidRDefault="003858AC" w:rsidP="00406E6C">
      <w:pPr>
        <w:autoSpaceDE w:val="0"/>
        <w:autoSpaceDN w:val="0"/>
        <w:adjustRightInd w:val="0"/>
        <w:ind w:firstLine="851"/>
        <w:jc w:val="both"/>
        <w:rPr>
          <w:rFonts w:eastAsiaTheme="minorHAnsi"/>
          <w:lang w:eastAsia="en-US"/>
        </w:rPr>
      </w:pPr>
      <w:r w:rsidRPr="003858AC">
        <w:rPr>
          <w:rFonts w:eastAsiaTheme="minorHAnsi"/>
          <w:lang w:eastAsia="en-US"/>
        </w:rPr>
        <w:t>Aynı yazıda son olarak</w:t>
      </w:r>
      <w:r w:rsidR="00DE2BF4" w:rsidRPr="003858AC">
        <w:rPr>
          <w:rFonts w:eastAsiaTheme="minorHAnsi"/>
          <w:lang w:eastAsia="en-US"/>
        </w:rPr>
        <w:t>, söz konusu Müşavirlik tarafından konuya ilişk</w:t>
      </w:r>
      <w:r w:rsidRPr="003858AC">
        <w:rPr>
          <w:rFonts w:eastAsiaTheme="minorHAnsi"/>
          <w:lang w:eastAsia="en-US"/>
        </w:rPr>
        <w:t>in şu hususlar bildirilmektedir:</w:t>
      </w:r>
    </w:p>
    <w:p w:rsidR="00DE2BF4" w:rsidRPr="003858AC" w:rsidRDefault="00DE2BF4" w:rsidP="00406E6C">
      <w:pPr>
        <w:autoSpaceDE w:val="0"/>
        <w:autoSpaceDN w:val="0"/>
        <w:adjustRightInd w:val="0"/>
        <w:ind w:firstLine="851"/>
        <w:rPr>
          <w:rFonts w:eastAsiaTheme="minorHAnsi"/>
          <w:lang w:eastAsia="en-US"/>
        </w:rPr>
      </w:pPr>
    </w:p>
    <w:p w:rsidR="00DE2BF4" w:rsidRPr="003858AC" w:rsidRDefault="003858AC" w:rsidP="003858AC">
      <w:pPr>
        <w:autoSpaceDE w:val="0"/>
        <w:autoSpaceDN w:val="0"/>
        <w:adjustRightInd w:val="0"/>
        <w:ind w:firstLine="851"/>
        <w:jc w:val="both"/>
        <w:rPr>
          <w:rFonts w:eastAsiaTheme="minorHAnsi"/>
          <w:i/>
          <w:lang w:eastAsia="en-US"/>
        </w:rPr>
      </w:pPr>
      <w:r w:rsidRPr="003858AC">
        <w:rPr>
          <w:rFonts w:eastAsiaTheme="minorHAnsi"/>
          <w:i/>
          <w:lang w:eastAsia="en-US"/>
        </w:rPr>
        <w:lastRenderedPageBreak/>
        <w:t>“</w:t>
      </w:r>
      <w:r w:rsidR="00DE2BF4" w:rsidRPr="003858AC">
        <w:rPr>
          <w:rFonts w:eastAsiaTheme="minorHAnsi"/>
          <w:i/>
          <w:lang w:eastAsia="en-US"/>
        </w:rPr>
        <w:t xml:space="preserve">- Gümrük beyannamesi doldurma kurallarına ilişkin 20.05.2010 tarihli ve 257 sayılı Gümrük Birliği Komisyonu Kararı ile onaylanan </w:t>
      </w:r>
      <w:proofErr w:type="gramStart"/>
      <w:r w:rsidR="00DE2BF4" w:rsidRPr="003858AC">
        <w:rPr>
          <w:rFonts w:eastAsiaTheme="minorHAnsi"/>
          <w:i/>
          <w:lang w:eastAsia="en-US"/>
        </w:rPr>
        <w:t>prosedüre</w:t>
      </w:r>
      <w:proofErr w:type="gramEnd"/>
      <w:r w:rsidR="00DE2BF4" w:rsidRPr="003858AC">
        <w:rPr>
          <w:rFonts w:eastAsiaTheme="minorHAnsi"/>
          <w:i/>
          <w:lang w:eastAsia="en-US"/>
        </w:rPr>
        <w:t xml:space="preserve"> göre, ilgili gümrük rejimi kapsamında işaretli malların tanımlanması ile ilgili bilginin beyannamenin 31 no.lu sütununda</w:t>
      </w:r>
      <w:r w:rsidRPr="003858AC">
        <w:rPr>
          <w:rFonts w:eastAsiaTheme="minorHAnsi"/>
          <w:i/>
          <w:lang w:eastAsia="en-US"/>
        </w:rPr>
        <w:t xml:space="preserve"> </w:t>
      </w:r>
      <w:r w:rsidR="00DE2BF4" w:rsidRPr="003858AC">
        <w:rPr>
          <w:rFonts w:eastAsiaTheme="minorHAnsi"/>
          <w:i/>
          <w:lang w:eastAsia="en-US"/>
        </w:rPr>
        <w:t>belirtilmesi gerekmektedir.</w:t>
      </w:r>
    </w:p>
    <w:p w:rsidR="00DE2BF4" w:rsidRPr="003858AC" w:rsidRDefault="00DE2BF4" w:rsidP="00406E6C">
      <w:pPr>
        <w:autoSpaceDE w:val="0"/>
        <w:autoSpaceDN w:val="0"/>
        <w:adjustRightInd w:val="0"/>
        <w:ind w:firstLine="851"/>
        <w:jc w:val="both"/>
        <w:rPr>
          <w:rFonts w:eastAsiaTheme="minorHAnsi"/>
          <w:i/>
          <w:lang w:eastAsia="en-US"/>
        </w:rPr>
      </w:pPr>
    </w:p>
    <w:p w:rsidR="00DE2BF4" w:rsidRPr="003858AC" w:rsidRDefault="00DE2BF4" w:rsidP="00406E6C">
      <w:pPr>
        <w:autoSpaceDE w:val="0"/>
        <w:autoSpaceDN w:val="0"/>
        <w:adjustRightInd w:val="0"/>
        <w:ind w:firstLine="851"/>
        <w:jc w:val="both"/>
        <w:rPr>
          <w:rFonts w:eastAsiaTheme="minorHAnsi"/>
          <w:i/>
          <w:lang w:eastAsia="en-US"/>
        </w:rPr>
      </w:pPr>
      <w:r w:rsidRPr="003858AC">
        <w:rPr>
          <w:rFonts w:eastAsiaTheme="minorHAnsi"/>
          <w:i/>
          <w:lang w:eastAsia="en-US"/>
        </w:rPr>
        <w:t>- Zorunlu etiketleme uygulamasının yürürlüğe girmesinden sonra, mal beyanında işaretli mallarla ilgili tanımlama araçları hakkında bilgi bulunmaması, Avrasya Ekonomik Birliği (AEB) ve Rusya Federasyonu mevzuatına göre, eşyanın serbest dolaşıma girmesine izin verilmemesine sebebiyet verebilecektir.</w:t>
      </w:r>
    </w:p>
    <w:p w:rsidR="00DE2BF4" w:rsidRPr="003858AC" w:rsidRDefault="00DE2BF4" w:rsidP="00406E6C">
      <w:pPr>
        <w:autoSpaceDE w:val="0"/>
        <w:autoSpaceDN w:val="0"/>
        <w:adjustRightInd w:val="0"/>
        <w:ind w:firstLine="851"/>
        <w:rPr>
          <w:rFonts w:eastAsiaTheme="minorHAnsi"/>
          <w:i/>
          <w:lang w:eastAsia="en-US"/>
        </w:rPr>
      </w:pPr>
    </w:p>
    <w:p w:rsidR="00DE2BF4" w:rsidRPr="003858AC" w:rsidRDefault="00DE2BF4" w:rsidP="00406E6C">
      <w:pPr>
        <w:autoSpaceDE w:val="0"/>
        <w:autoSpaceDN w:val="0"/>
        <w:adjustRightInd w:val="0"/>
        <w:ind w:firstLine="851"/>
        <w:jc w:val="both"/>
        <w:rPr>
          <w:rFonts w:eastAsiaTheme="minorHAnsi"/>
          <w:i/>
          <w:lang w:eastAsia="en-US"/>
        </w:rPr>
      </w:pPr>
      <w:r w:rsidRPr="003858AC">
        <w:rPr>
          <w:rFonts w:eastAsiaTheme="minorHAnsi"/>
          <w:i/>
          <w:lang w:eastAsia="en-US"/>
        </w:rPr>
        <w:t xml:space="preserve">- AEB Gümrük Kanunu'nun 158. maddesinin 2. fıkrası uyarınca, gümrük idaresinin izni ile malların etiketlenmesi de </w:t>
      </w:r>
      <w:proofErr w:type="gramStart"/>
      <w:r w:rsidRPr="003858AC">
        <w:rPr>
          <w:rFonts w:eastAsiaTheme="minorHAnsi"/>
          <w:i/>
          <w:lang w:eastAsia="en-US"/>
        </w:rPr>
        <w:t>dahil</w:t>
      </w:r>
      <w:proofErr w:type="gramEnd"/>
      <w:r w:rsidRPr="003858AC">
        <w:rPr>
          <w:rFonts w:eastAsiaTheme="minorHAnsi"/>
          <w:i/>
          <w:lang w:eastAsia="en-US"/>
        </w:rPr>
        <w:t xml:space="preserve"> olmak üzere, malların satış ve nakliye amacıyla hazırlanması için eşya gümrük antrepo rejimine tabi tutulabilmektedir. Ancak, Rusya Federasyonu mevzuatı şu anda böyle bir fırsat sağlamamaktadır.</w:t>
      </w:r>
    </w:p>
    <w:p w:rsidR="00DE2BF4" w:rsidRPr="003858AC" w:rsidRDefault="00DE2BF4" w:rsidP="00406E6C">
      <w:pPr>
        <w:autoSpaceDE w:val="0"/>
        <w:autoSpaceDN w:val="0"/>
        <w:adjustRightInd w:val="0"/>
        <w:ind w:firstLine="851"/>
        <w:jc w:val="both"/>
        <w:rPr>
          <w:rFonts w:eastAsiaTheme="minorHAnsi"/>
          <w:i/>
          <w:lang w:eastAsia="en-US"/>
        </w:rPr>
      </w:pPr>
    </w:p>
    <w:p w:rsidR="00DE2BF4" w:rsidRPr="003858AC" w:rsidRDefault="00DE2BF4" w:rsidP="00406E6C">
      <w:pPr>
        <w:autoSpaceDE w:val="0"/>
        <w:autoSpaceDN w:val="0"/>
        <w:adjustRightInd w:val="0"/>
        <w:ind w:firstLine="851"/>
        <w:jc w:val="both"/>
        <w:rPr>
          <w:rFonts w:eastAsiaTheme="minorHAnsi"/>
          <w:i/>
          <w:lang w:eastAsia="en-US"/>
        </w:rPr>
      </w:pPr>
      <w:r w:rsidRPr="003858AC">
        <w:rPr>
          <w:rFonts w:eastAsiaTheme="minorHAnsi"/>
          <w:i/>
          <w:lang w:eastAsia="en-US"/>
        </w:rPr>
        <w:t xml:space="preserve">- Geçici depolama yeri </w:t>
      </w:r>
      <w:proofErr w:type="gramStart"/>
      <w:r w:rsidRPr="003858AC">
        <w:rPr>
          <w:rFonts w:eastAsiaTheme="minorHAnsi"/>
          <w:i/>
          <w:lang w:eastAsia="en-US"/>
        </w:rPr>
        <w:t>dahil</w:t>
      </w:r>
      <w:proofErr w:type="gramEnd"/>
      <w:r w:rsidRPr="003858AC">
        <w:rPr>
          <w:rFonts w:eastAsiaTheme="minorHAnsi"/>
          <w:i/>
          <w:lang w:eastAsia="en-US"/>
        </w:rPr>
        <w:t xml:space="preserve"> olmak üzere diğer yerlerde gümrük kontrolü altındaki malları işaretleme olasılığı ise AEB Gümrük Kanunu tarafından sağlanmamıştır. Bu itibarla, Konuya ilişkin olarak adı geçen Müşavirlik tarafından hazırlanan Birleşik Ürün Etiketleme ve Takip Sistemi’nin kurulması kapsamında zorunlu etiketleme uygulamasına yönelik güncel bilgi notu ekte gönderilmektedir.</w:t>
      </w:r>
      <w:r w:rsidR="003858AC" w:rsidRPr="003858AC">
        <w:rPr>
          <w:rFonts w:eastAsiaTheme="minorHAnsi"/>
          <w:i/>
          <w:lang w:eastAsia="en-US"/>
        </w:rPr>
        <w:t>”</w:t>
      </w:r>
    </w:p>
    <w:p w:rsidR="00DE2BF4" w:rsidRPr="003858AC" w:rsidRDefault="00DE2BF4" w:rsidP="00DE2BF4">
      <w:pPr>
        <w:autoSpaceDE w:val="0"/>
        <w:autoSpaceDN w:val="0"/>
        <w:adjustRightInd w:val="0"/>
        <w:ind w:firstLine="851"/>
        <w:jc w:val="both"/>
        <w:rPr>
          <w:rFonts w:eastAsiaTheme="minorHAnsi"/>
          <w:lang w:eastAsia="en-US"/>
        </w:rPr>
      </w:pPr>
    </w:p>
    <w:p w:rsidR="00DE2BF4" w:rsidRPr="003858AC" w:rsidRDefault="003858AC" w:rsidP="00DE2BF4">
      <w:pPr>
        <w:autoSpaceDE w:val="0"/>
        <w:autoSpaceDN w:val="0"/>
        <w:adjustRightInd w:val="0"/>
        <w:ind w:firstLine="851"/>
        <w:jc w:val="both"/>
      </w:pPr>
      <w:r w:rsidRPr="003858AC">
        <w:t>Bilgilerinize sunarız.</w:t>
      </w:r>
    </w:p>
    <w:p w:rsidR="003858AC" w:rsidRPr="003858AC" w:rsidRDefault="003858AC" w:rsidP="00DE2BF4">
      <w:pPr>
        <w:autoSpaceDE w:val="0"/>
        <w:autoSpaceDN w:val="0"/>
        <w:adjustRightInd w:val="0"/>
        <w:ind w:firstLine="851"/>
        <w:jc w:val="both"/>
      </w:pPr>
    </w:p>
    <w:p w:rsidR="00DE2BF4" w:rsidRPr="003858AC" w:rsidRDefault="00DE2BF4" w:rsidP="00DE2BF4">
      <w:pPr>
        <w:pStyle w:val="NormalWeb"/>
        <w:spacing w:before="0" w:beforeAutospacing="0" w:after="0" w:afterAutospacing="0"/>
        <w:ind w:firstLine="5760"/>
        <w:jc w:val="center"/>
        <w:rPr>
          <w:i/>
          <w:iCs/>
          <w:color w:val="000000"/>
        </w:rPr>
      </w:pPr>
      <w:proofErr w:type="gramStart"/>
      <w:r w:rsidRPr="003858AC">
        <w:rPr>
          <w:i/>
          <w:iCs/>
          <w:color w:val="000000"/>
        </w:rPr>
        <w:t>e</w:t>
      </w:r>
      <w:proofErr w:type="gramEnd"/>
      <w:r w:rsidRPr="003858AC">
        <w:rPr>
          <w:i/>
          <w:iCs/>
          <w:color w:val="000000"/>
        </w:rPr>
        <w:t>-imzalıdır</w:t>
      </w:r>
    </w:p>
    <w:p w:rsidR="00DE2BF4" w:rsidRPr="003858AC" w:rsidRDefault="00DE2BF4" w:rsidP="00DE2BF4">
      <w:pPr>
        <w:autoSpaceDE w:val="0"/>
        <w:autoSpaceDN w:val="0"/>
        <w:adjustRightInd w:val="0"/>
        <w:ind w:firstLine="5760"/>
        <w:jc w:val="center"/>
        <w:rPr>
          <w:b/>
          <w:bCs/>
          <w:color w:val="000000"/>
        </w:rPr>
      </w:pPr>
      <w:r w:rsidRPr="003858AC">
        <w:rPr>
          <w:b/>
          <w:bCs/>
          <w:color w:val="000000"/>
        </w:rPr>
        <w:t>Şahin KURUL</w:t>
      </w:r>
    </w:p>
    <w:p w:rsidR="00DE2BF4" w:rsidRPr="003858AC" w:rsidRDefault="00DE2BF4" w:rsidP="00DE2BF4">
      <w:pPr>
        <w:autoSpaceDE w:val="0"/>
        <w:autoSpaceDN w:val="0"/>
        <w:adjustRightInd w:val="0"/>
        <w:ind w:firstLine="5760"/>
        <w:jc w:val="center"/>
        <w:rPr>
          <w:b/>
          <w:bCs/>
          <w:color w:val="000000"/>
        </w:rPr>
      </w:pPr>
      <w:r w:rsidRPr="003858AC">
        <w:rPr>
          <w:b/>
          <w:bCs/>
          <w:color w:val="000000"/>
        </w:rPr>
        <w:t>Genel Sekreter a.</w:t>
      </w:r>
    </w:p>
    <w:p w:rsidR="00DE2BF4" w:rsidRPr="003858AC" w:rsidRDefault="00DE2BF4" w:rsidP="00DE2BF4">
      <w:pPr>
        <w:ind w:firstLine="5760"/>
        <w:jc w:val="center"/>
      </w:pPr>
      <w:r w:rsidRPr="003858AC">
        <w:rPr>
          <w:b/>
          <w:bCs/>
          <w:color w:val="000000"/>
        </w:rPr>
        <w:t>Şube Müdürü</w:t>
      </w:r>
    </w:p>
    <w:p w:rsidR="00DE2BF4" w:rsidRPr="003858AC" w:rsidRDefault="00DE2BF4" w:rsidP="00DE2BF4"/>
    <w:p w:rsidR="00DE2BF4" w:rsidRPr="003858AC" w:rsidRDefault="00DE2BF4" w:rsidP="00DE2BF4"/>
    <w:p w:rsidR="00DE2BF4" w:rsidRPr="003858AC" w:rsidRDefault="00DE2BF4" w:rsidP="00DE2BF4"/>
    <w:p w:rsidR="00DE2BF4" w:rsidRPr="003858AC" w:rsidRDefault="00DE2BF4" w:rsidP="00DE2BF4"/>
    <w:p w:rsidR="00DE2BF4" w:rsidRPr="003858AC" w:rsidRDefault="00DE2BF4" w:rsidP="00DE2BF4">
      <w:r w:rsidRPr="003858AC">
        <w:rPr>
          <w:rFonts w:eastAsiaTheme="minorHAnsi"/>
          <w:b/>
          <w:bCs/>
          <w:lang w:eastAsia="en-US"/>
        </w:rPr>
        <w:t>Ek</w:t>
      </w:r>
      <w:r w:rsidR="003858AC">
        <w:rPr>
          <w:rFonts w:eastAsiaTheme="minorHAnsi"/>
          <w:b/>
          <w:bCs/>
          <w:lang w:eastAsia="en-US"/>
        </w:rPr>
        <w:t xml:space="preserve">: </w:t>
      </w:r>
      <w:hyperlink r:id="rId6" w:history="1">
        <w:r w:rsidRPr="00E971B2">
          <w:rPr>
            <w:rStyle w:val="Kpr"/>
            <w:rFonts w:eastAsiaTheme="minorHAnsi"/>
            <w:lang w:eastAsia="en-US"/>
          </w:rPr>
          <w:t>Etiketleme Uygulaması Hakkında Bilgi Notu (2 sayfa)</w:t>
        </w:r>
      </w:hyperlink>
    </w:p>
    <w:sectPr w:rsidR="00DE2BF4" w:rsidRPr="003858AC"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27C" w:rsidRDefault="00DD627C" w:rsidP="00CA0A79">
      <w:r>
        <w:separator/>
      </w:r>
    </w:p>
  </w:endnote>
  <w:endnote w:type="continuationSeparator" w:id="0">
    <w:p w:rsidR="00DD627C" w:rsidRDefault="00DD627C"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27C" w:rsidRDefault="00DD627C" w:rsidP="00CA0A79">
      <w:r>
        <w:separator/>
      </w:r>
    </w:p>
  </w:footnote>
  <w:footnote w:type="continuationSeparator" w:id="0">
    <w:p w:rsidR="00DD627C" w:rsidRDefault="00DD627C"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CA0A79"/>
    <w:rsid w:val="00004B23"/>
    <w:rsid w:val="0006552F"/>
    <w:rsid w:val="00097373"/>
    <w:rsid w:val="000B64BA"/>
    <w:rsid w:val="00130616"/>
    <w:rsid w:val="001E2EB1"/>
    <w:rsid w:val="002957BC"/>
    <w:rsid w:val="002A2A5D"/>
    <w:rsid w:val="00321884"/>
    <w:rsid w:val="00332F28"/>
    <w:rsid w:val="003858AC"/>
    <w:rsid w:val="00406E6C"/>
    <w:rsid w:val="0043655A"/>
    <w:rsid w:val="004619D4"/>
    <w:rsid w:val="00463AFB"/>
    <w:rsid w:val="00482DC6"/>
    <w:rsid w:val="004E006D"/>
    <w:rsid w:val="004E0DFF"/>
    <w:rsid w:val="00530307"/>
    <w:rsid w:val="005641F2"/>
    <w:rsid w:val="00572595"/>
    <w:rsid w:val="005A52B1"/>
    <w:rsid w:val="0065129F"/>
    <w:rsid w:val="006909EE"/>
    <w:rsid w:val="006B0D6F"/>
    <w:rsid w:val="006D0263"/>
    <w:rsid w:val="00800A03"/>
    <w:rsid w:val="00890693"/>
    <w:rsid w:val="00943812"/>
    <w:rsid w:val="009D3D9E"/>
    <w:rsid w:val="00A950A1"/>
    <w:rsid w:val="00AF16B6"/>
    <w:rsid w:val="00B20F3F"/>
    <w:rsid w:val="00B40C74"/>
    <w:rsid w:val="00B472CF"/>
    <w:rsid w:val="00BE482E"/>
    <w:rsid w:val="00CA0A79"/>
    <w:rsid w:val="00CB7FE0"/>
    <w:rsid w:val="00CF6FC9"/>
    <w:rsid w:val="00D55236"/>
    <w:rsid w:val="00D678DA"/>
    <w:rsid w:val="00DA2F5C"/>
    <w:rsid w:val="00DB2741"/>
    <w:rsid w:val="00DD627C"/>
    <w:rsid w:val="00DE2BF4"/>
    <w:rsid w:val="00E2768D"/>
    <w:rsid w:val="00E57DD9"/>
    <w:rsid w:val="00E971B2"/>
    <w:rsid w:val="00EC6822"/>
    <w:rsid w:val="00FA37A8"/>
    <w:rsid w:val="00FD3F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DE2BF4"/>
    <w:rPr>
      <w:rFonts w:ascii="Tahoma" w:hAnsi="Tahoma" w:cs="Tahoma"/>
      <w:sz w:val="16"/>
      <w:szCs w:val="16"/>
    </w:rPr>
  </w:style>
  <w:style w:type="character" w:customStyle="1" w:styleId="BalonMetniChar">
    <w:name w:val="Balon Metni Char"/>
    <w:basedOn w:val="VarsaylanParagrafYazTipi"/>
    <w:link w:val="BalonMetni"/>
    <w:uiPriority w:val="99"/>
    <w:semiHidden/>
    <w:rsid w:val="00DE2BF4"/>
    <w:rPr>
      <w:rFonts w:ascii="Tahoma" w:eastAsia="Times New Roman" w:hAnsi="Tahoma" w:cs="Tahoma"/>
      <w:sz w:val="16"/>
      <w:szCs w:val="16"/>
      <w:lang w:eastAsia="tr-TR"/>
    </w:rPr>
  </w:style>
  <w:style w:type="paragraph" w:styleId="NormalWeb">
    <w:name w:val="Normal (Web)"/>
    <w:basedOn w:val="Normal"/>
    <w:uiPriority w:val="99"/>
    <w:rsid w:val="00DE2BF4"/>
    <w:pPr>
      <w:spacing w:before="100" w:beforeAutospacing="1" w:after="100" w:afterAutospacing="1"/>
    </w:pPr>
  </w:style>
  <w:style w:type="paragraph" w:customStyle="1" w:styleId="Default">
    <w:name w:val="Default"/>
    <w:rsid w:val="00DE2B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323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3267CF"/>
    <w:rsid w:val="005203ED"/>
    <w:rsid w:val="006543CB"/>
    <w:rsid w:val="007D7B72"/>
    <w:rsid w:val="00A169FE"/>
    <w:rsid w:val="00B3768E"/>
    <w:rsid w:val="00C723EF"/>
    <w:rsid w:val="00D202B8"/>
    <w:rsid w:val="00DB1816"/>
    <w:rsid w:val="00F71F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Rusya Federasyonu Zorunlu Etiket Uygulaması</dc:subject>
  <dc:creator>Kubra Aygun</dc:creator>
  <cp:keywords>23/06/2020</cp:keywords>
  <cp:lastModifiedBy>vedat.iyigun</cp:lastModifiedBy>
  <cp:revision>3</cp:revision>
  <dcterms:created xsi:type="dcterms:W3CDTF">2020-06-23T12:10:00Z</dcterms:created>
  <dcterms:modified xsi:type="dcterms:W3CDTF">2020-06-23T12:10:00Z</dcterms:modified>
  <cp:category>2020/681-02104</cp:category>
</cp:coreProperties>
</file>