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501F19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450FF">
                  <w:t>2020/1241-03003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501F19">
            <w:pPr>
              <w:ind w:hanging="274"/>
              <w:jc w:val="center"/>
            </w:pPr>
            <w:bookmarkStart w:id="2" w:name="Tarih"/>
            <w:r>
              <w:t xml:space="preserve">   </w:t>
            </w:r>
            <w:r w:rsidR="00007B1F">
              <w:t xml:space="preserve"> </w:t>
            </w:r>
            <w:r>
              <w:t xml:space="preserve">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7450FF">
                  <w:t>04/09/2020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501F19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501F19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3B4662" w:rsidP="00B34716">
                <w:r>
                  <w:t xml:space="preserve">Gümrük Kapılarında </w:t>
                </w:r>
                <w:r w:rsidR="0018668F">
                  <w:t>Ran</w:t>
                </w:r>
                <w:r w:rsidR="00B34716">
                  <w:t>devulu Sanal Sıra (RSS) Sistemi</w:t>
                </w:r>
              </w:p>
            </w:tc>
          </w:sdtContent>
        </w:sdt>
      </w:tr>
    </w:tbl>
    <w:p w:rsidR="00B34716" w:rsidRDefault="00B34716" w:rsidP="00501F1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501F19" w:rsidRPr="00597E30" w:rsidRDefault="00501F19" w:rsidP="00501F1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501F19" w:rsidRDefault="00501F19" w:rsidP="00501F19">
      <w:pPr>
        <w:tabs>
          <w:tab w:val="left" w:pos="851"/>
        </w:tabs>
        <w:jc w:val="center"/>
        <w:rPr>
          <w:b/>
        </w:rPr>
      </w:pPr>
    </w:p>
    <w:p w:rsidR="00B34716" w:rsidRPr="00597E30" w:rsidRDefault="00B34716" w:rsidP="00501F19">
      <w:pPr>
        <w:tabs>
          <w:tab w:val="left" w:pos="851"/>
        </w:tabs>
        <w:jc w:val="center"/>
        <w:rPr>
          <w:b/>
        </w:rPr>
      </w:pPr>
    </w:p>
    <w:p w:rsidR="00501F19" w:rsidRPr="00597E30" w:rsidRDefault="00501F19" w:rsidP="00501F19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501F19" w:rsidRPr="00597E30" w:rsidRDefault="00501F19" w:rsidP="00501F19">
      <w:pPr>
        <w:jc w:val="center"/>
        <w:rPr>
          <w:b/>
          <w:bCs/>
          <w:u w:val="single"/>
        </w:rPr>
      </w:pPr>
      <w:r w:rsidRPr="00597E30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428</w:t>
      </w:r>
    </w:p>
    <w:p w:rsidR="00501F19" w:rsidRDefault="00501F19" w:rsidP="00501F19">
      <w:pPr>
        <w:tabs>
          <w:tab w:val="left" w:pos="851"/>
        </w:tabs>
        <w:ind w:firstLine="851"/>
        <w:jc w:val="both"/>
      </w:pPr>
    </w:p>
    <w:p w:rsidR="00B34716" w:rsidRPr="00597E30" w:rsidRDefault="00B34716" w:rsidP="00501F19">
      <w:pPr>
        <w:tabs>
          <w:tab w:val="left" w:pos="851"/>
        </w:tabs>
        <w:ind w:firstLine="851"/>
        <w:jc w:val="both"/>
      </w:pPr>
    </w:p>
    <w:p w:rsidR="00501F19" w:rsidRPr="00597E30" w:rsidRDefault="00501F19" w:rsidP="00B34716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501F19" w:rsidRPr="00597E30" w:rsidRDefault="00501F19" w:rsidP="00B34716">
      <w:pPr>
        <w:pStyle w:val="Default"/>
        <w:ind w:firstLine="851"/>
        <w:jc w:val="both"/>
      </w:pPr>
    </w:p>
    <w:p w:rsidR="00501F19" w:rsidRPr="003717CC" w:rsidRDefault="00B34716" w:rsidP="00B3471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T.C. </w:t>
      </w:r>
      <w:r w:rsidR="00501F19" w:rsidRPr="00AE72E8">
        <w:rPr>
          <w:color w:val="000000"/>
        </w:rPr>
        <w:t>Ticaret Bakanlığı</w:t>
      </w:r>
      <w:r w:rsidR="00501F19">
        <w:rPr>
          <w:color w:val="000000"/>
        </w:rPr>
        <w:t xml:space="preserve">nın bir </w:t>
      </w:r>
      <w:r>
        <w:rPr>
          <w:color w:val="000000"/>
        </w:rPr>
        <w:t>y</w:t>
      </w:r>
      <w:r w:rsidR="00501F19">
        <w:rPr>
          <w:color w:val="000000"/>
        </w:rPr>
        <w:t>azısına atfe</w:t>
      </w:r>
      <w:r>
        <w:rPr>
          <w:color w:val="000000"/>
        </w:rPr>
        <w:t>n; Türkiye İhracatçılar Meclisi</w:t>
      </w:r>
      <w:r w:rsidR="00501F19">
        <w:rPr>
          <w:color w:val="000000"/>
        </w:rPr>
        <w:t xml:space="preserve">nden </w:t>
      </w:r>
      <w:r w:rsidR="00501F19" w:rsidRPr="005A09B2">
        <w:t xml:space="preserve">alınan </w:t>
      </w:r>
      <w:proofErr w:type="gramStart"/>
      <w:r w:rsidR="00501F19" w:rsidRPr="005A09B2">
        <w:t>0</w:t>
      </w:r>
      <w:r w:rsidR="00501F19">
        <w:t>4</w:t>
      </w:r>
      <w:r w:rsidR="00501F19" w:rsidRPr="005A09B2">
        <w:t>/09/20</w:t>
      </w:r>
      <w:r w:rsidR="00501F19">
        <w:t>20</w:t>
      </w:r>
      <w:proofErr w:type="gramEnd"/>
      <w:r w:rsidR="00501F19" w:rsidRPr="005A09B2">
        <w:t xml:space="preserve"> tarih </w:t>
      </w:r>
      <w:r w:rsidR="00501F19">
        <w:t>303-02104</w:t>
      </w:r>
      <w:r w:rsidR="00501F19" w:rsidRPr="005A09B2">
        <w:t xml:space="preserve"> sayılı yazıda,</w:t>
      </w:r>
    </w:p>
    <w:p w:rsidR="00501F19" w:rsidRPr="003717CC" w:rsidRDefault="00501F19" w:rsidP="00B3471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01F19" w:rsidRDefault="00501F19" w:rsidP="00B34716">
      <w:pPr>
        <w:autoSpaceDE w:val="0"/>
        <w:autoSpaceDN w:val="0"/>
        <w:adjustRightInd w:val="0"/>
        <w:ind w:firstLine="851"/>
        <w:jc w:val="both"/>
      </w:pPr>
      <w:proofErr w:type="gramStart"/>
      <w:r w:rsidRPr="00AE72E8">
        <w:t xml:space="preserve">Sayın Bakanımız </w:t>
      </w:r>
      <w:proofErr w:type="spellStart"/>
      <w:r w:rsidRPr="00AE72E8">
        <w:t>Ruhsar</w:t>
      </w:r>
      <w:proofErr w:type="spellEnd"/>
      <w:r w:rsidRPr="00AE72E8">
        <w:t xml:space="preserve"> </w:t>
      </w:r>
      <w:proofErr w:type="spellStart"/>
      <w:r w:rsidRPr="00AE72E8">
        <w:t>PEKCAN’ın</w:t>
      </w:r>
      <w:proofErr w:type="spellEnd"/>
      <w:r w:rsidRPr="00AE72E8">
        <w:t xml:space="preserve"> talimatları çerçevesinde başlayan ve 2020 yılı 180 Günlük İcraat Programları çerçevesinde Cumhurbaşkanlığı’nca takip edilen </w:t>
      </w:r>
      <w:r w:rsidR="00374F55">
        <w:t>Ticaret Bakanlığının</w:t>
      </w:r>
      <w:r w:rsidRPr="00AE72E8">
        <w:t xml:space="preserve"> 17 eyleminden biri olan Randevulu Sanal Sıra (RSS) Sistemi ile kara gümrük kapılarında yol kenarlarında oluşan TIR sıralarının sanal hale getirilerek Bakanlı</w:t>
      </w:r>
      <w:r>
        <w:t>klarınca</w:t>
      </w:r>
      <w:r w:rsidRPr="00AE72E8">
        <w:t xml:space="preserve"> yönetilen, insansız işleyebilen, şeffaf, güvenilir ve objektif bir sıra yönetim s</w:t>
      </w:r>
      <w:r w:rsidR="00B34716">
        <w:t>istemi kurulmasının amaçlandığı ve</w:t>
      </w:r>
      <w:r>
        <w:t xml:space="preserve"> </w:t>
      </w:r>
      <w:r w:rsidR="00B34716">
        <w:t xml:space="preserve">RSS </w:t>
      </w:r>
      <w:r>
        <w:t xml:space="preserve">Sistemi ile sürücülerin; </w:t>
      </w:r>
      <w:proofErr w:type="gramEnd"/>
    </w:p>
    <w:p w:rsidR="00501F19" w:rsidRDefault="00501F19" w:rsidP="00B34716">
      <w:pPr>
        <w:autoSpaceDE w:val="0"/>
        <w:autoSpaceDN w:val="0"/>
        <w:adjustRightInd w:val="0"/>
        <w:ind w:firstLine="851"/>
        <w:jc w:val="both"/>
      </w:pPr>
      <w:r>
        <w:t xml:space="preserve"> </w:t>
      </w:r>
    </w:p>
    <w:p w:rsidR="00501F19" w:rsidRDefault="00501F19" w:rsidP="00B34716">
      <w:pPr>
        <w:autoSpaceDE w:val="0"/>
        <w:autoSpaceDN w:val="0"/>
        <w:adjustRightInd w:val="0"/>
        <w:ind w:firstLine="851"/>
        <w:jc w:val="both"/>
      </w:pPr>
      <w:r>
        <w:t xml:space="preserve">- Web (http://rss.ticaret.gov.tr), </w:t>
      </w:r>
    </w:p>
    <w:p w:rsidR="00501F19" w:rsidRDefault="00501F19" w:rsidP="00B34716">
      <w:pPr>
        <w:autoSpaceDE w:val="0"/>
        <w:autoSpaceDN w:val="0"/>
        <w:adjustRightInd w:val="0"/>
        <w:ind w:firstLine="851"/>
        <w:jc w:val="both"/>
      </w:pPr>
      <w:r>
        <w:t>- Mobil (</w:t>
      </w:r>
      <w:proofErr w:type="spellStart"/>
      <w:r>
        <w:t>android</w:t>
      </w:r>
      <w:proofErr w:type="spellEnd"/>
      <w:r>
        <w:t xml:space="preserve"> ve IOS işletim sistemleriyle uyumlu) </w:t>
      </w:r>
      <w:r w:rsidR="00B34716">
        <w:t>ve</w:t>
      </w:r>
    </w:p>
    <w:p w:rsidR="00B34716" w:rsidRDefault="00501F19" w:rsidP="00B34716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proofErr w:type="spellStart"/>
      <w:r>
        <w:t>Kiosk</w:t>
      </w:r>
      <w:proofErr w:type="spellEnd"/>
      <w:r>
        <w:t xml:space="preserve"> (çıkış gümrük kapısı bekleme alanı içinde bulunan)  </w:t>
      </w:r>
    </w:p>
    <w:p w:rsidR="00B34716" w:rsidRDefault="00B34716" w:rsidP="00B34716">
      <w:pPr>
        <w:autoSpaceDE w:val="0"/>
        <w:autoSpaceDN w:val="0"/>
        <w:adjustRightInd w:val="0"/>
        <w:ind w:firstLine="851"/>
        <w:jc w:val="both"/>
      </w:pPr>
    </w:p>
    <w:p w:rsidR="00501F19" w:rsidRDefault="00501F19" w:rsidP="00B34716">
      <w:pPr>
        <w:autoSpaceDE w:val="0"/>
        <w:autoSpaceDN w:val="0"/>
        <w:adjustRightInd w:val="0"/>
        <w:ind w:firstLine="851"/>
        <w:jc w:val="both"/>
      </w:pPr>
      <w:proofErr w:type="gramStart"/>
      <w:r>
        <w:t>uygulamaları</w:t>
      </w:r>
      <w:proofErr w:type="gramEnd"/>
      <w:r>
        <w:t xml:space="preserve"> üzerinden belirleyecekleri tarihte, ilgili gümrük müdürlüklerince sistemde tanımlanabilen zaman dilimleri içerisinden seçtikleri saatte randevu almaları</w:t>
      </w:r>
      <w:r w:rsidR="00B34716">
        <w:t>nın</w:t>
      </w:r>
      <w:r>
        <w:t xml:space="preserve"> ve bu randevu saatine göre gümrük kapısına ilerlemelerinin </w:t>
      </w:r>
      <w:r w:rsidR="00B34716">
        <w:t>hedeflendiği</w:t>
      </w:r>
      <w:r w:rsidR="00374F55">
        <w:t xml:space="preserve"> ifade edilmekte olup,  p</w:t>
      </w:r>
      <w:r>
        <w:t xml:space="preserve">rojeye ilişkin detaylı bilgilere </w:t>
      </w:r>
      <w:hyperlink r:id="rId6" w:history="1">
        <w:r w:rsidRPr="00535105">
          <w:rPr>
            <w:rStyle w:val="Kpr"/>
          </w:rPr>
          <w:t>https://ticaret.gov.tr/duyurular/randevulu-sanal-sira-sistemi-rss-projesi</w:t>
        </w:r>
      </w:hyperlink>
      <w:r>
        <w:t xml:space="preserve">  adresinden erişilebildiği ifade edilmektedir.</w:t>
      </w:r>
    </w:p>
    <w:p w:rsidR="00501F19" w:rsidRDefault="00501F19" w:rsidP="00B34716">
      <w:pPr>
        <w:autoSpaceDE w:val="0"/>
        <w:autoSpaceDN w:val="0"/>
        <w:adjustRightInd w:val="0"/>
        <w:ind w:firstLine="851"/>
        <w:jc w:val="both"/>
      </w:pPr>
    </w:p>
    <w:p w:rsidR="00501F19" w:rsidRDefault="00374F55" w:rsidP="00B3471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</w:pPr>
      <w:r>
        <w:t>Önemle b</w:t>
      </w:r>
      <w:r w:rsidR="00501F19" w:rsidRPr="005A09B2">
        <w:t>ilgilerinize sunarız.</w:t>
      </w:r>
    </w:p>
    <w:p w:rsidR="00B34716" w:rsidRDefault="00B34716" w:rsidP="00B3471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</w:pPr>
    </w:p>
    <w:p w:rsidR="00B34716" w:rsidRDefault="00B34716" w:rsidP="00B3471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</w:pPr>
    </w:p>
    <w:p w:rsidR="00501F19" w:rsidRPr="005A09B2" w:rsidRDefault="00501F19" w:rsidP="00B34716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A09B2">
        <w:rPr>
          <w:i/>
          <w:iCs/>
          <w:color w:val="000000"/>
        </w:rPr>
        <w:t>e</w:t>
      </w:r>
      <w:proofErr w:type="gramEnd"/>
      <w:r w:rsidRPr="005A09B2">
        <w:rPr>
          <w:i/>
          <w:iCs/>
          <w:color w:val="000000"/>
        </w:rPr>
        <w:t>-imzalıdır</w:t>
      </w:r>
    </w:p>
    <w:p w:rsidR="00501F19" w:rsidRPr="005A09B2" w:rsidRDefault="00501F19" w:rsidP="00B3471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501F19" w:rsidRPr="005A09B2" w:rsidRDefault="00501F19" w:rsidP="00B3471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A09B2">
        <w:rPr>
          <w:b/>
          <w:bCs/>
          <w:color w:val="000000"/>
        </w:rPr>
        <w:t>Genel Sekreter a.</w:t>
      </w:r>
    </w:p>
    <w:p w:rsidR="00CA0A79" w:rsidRDefault="00501F19" w:rsidP="00B34716">
      <w:pPr>
        <w:autoSpaceDE w:val="0"/>
        <w:autoSpaceDN w:val="0"/>
        <w:adjustRightInd w:val="0"/>
        <w:ind w:firstLine="5670"/>
        <w:jc w:val="center"/>
      </w:pPr>
      <w:r w:rsidRPr="005A09B2">
        <w:rPr>
          <w:b/>
          <w:bCs/>
          <w:color w:val="000000"/>
        </w:rPr>
        <w:t>Şube Müdürü</w:t>
      </w:r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F8" w:rsidRDefault="00B249F8" w:rsidP="00CA0A79">
      <w:r>
        <w:separator/>
      </w:r>
    </w:p>
  </w:endnote>
  <w:endnote w:type="continuationSeparator" w:id="0">
    <w:p w:rsidR="00B249F8" w:rsidRDefault="00B249F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F8" w:rsidRDefault="00B249F8" w:rsidP="00CA0A79">
      <w:r>
        <w:separator/>
      </w:r>
    </w:p>
  </w:footnote>
  <w:footnote w:type="continuationSeparator" w:id="0">
    <w:p w:rsidR="00B249F8" w:rsidRDefault="00B249F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07B1F"/>
    <w:rsid w:val="000256D4"/>
    <w:rsid w:val="0006552F"/>
    <w:rsid w:val="00097373"/>
    <w:rsid w:val="000E5D3F"/>
    <w:rsid w:val="00130616"/>
    <w:rsid w:val="0018668F"/>
    <w:rsid w:val="001A2E29"/>
    <w:rsid w:val="001E2EB1"/>
    <w:rsid w:val="002256A7"/>
    <w:rsid w:val="002A2A5D"/>
    <w:rsid w:val="00332F28"/>
    <w:rsid w:val="00374F55"/>
    <w:rsid w:val="00385E0B"/>
    <w:rsid w:val="003B4662"/>
    <w:rsid w:val="0043655A"/>
    <w:rsid w:val="004619D4"/>
    <w:rsid w:val="00463AFB"/>
    <w:rsid w:val="00482DC6"/>
    <w:rsid w:val="004E006D"/>
    <w:rsid w:val="004E067C"/>
    <w:rsid w:val="004E58CD"/>
    <w:rsid w:val="00501F19"/>
    <w:rsid w:val="005641F2"/>
    <w:rsid w:val="00572595"/>
    <w:rsid w:val="005A0BC1"/>
    <w:rsid w:val="005A52B1"/>
    <w:rsid w:val="006909EE"/>
    <w:rsid w:val="006B0D6F"/>
    <w:rsid w:val="006D0263"/>
    <w:rsid w:val="007450FF"/>
    <w:rsid w:val="00800A03"/>
    <w:rsid w:val="00890693"/>
    <w:rsid w:val="009D3D9E"/>
    <w:rsid w:val="00A01F99"/>
    <w:rsid w:val="00A950A1"/>
    <w:rsid w:val="00AF16B6"/>
    <w:rsid w:val="00B20F3F"/>
    <w:rsid w:val="00B249F8"/>
    <w:rsid w:val="00B34716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14A87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1F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F1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501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5A0B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caret.gov.tr/duyurular/randevulu-sanal-sira-sistemi-rss-projes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656B1"/>
    <w:rsid w:val="001916E5"/>
    <w:rsid w:val="005203ED"/>
    <w:rsid w:val="006543CB"/>
    <w:rsid w:val="007D7B72"/>
    <w:rsid w:val="009C455D"/>
    <w:rsid w:val="00A14FF4"/>
    <w:rsid w:val="00A169FE"/>
    <w:rsid w:val="00B3768E"/>
    <w:rsid w:val="00DB1816"/>
    <w:rsid w:val="00E63F0A"/>
    <w:rsid w:val="00EC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Gümrük Kapılarında Randevulu Sanal Sıra (RSS) Sistemi</dc:subject>
  <dc:creator>Kubra Aygun</dc:creator>
  <cp:keywords>04/09/2020</cp:keywords>
  <cp:lastModifiedBy>vedat.iyigun</cp:lastModifiedBy>
  <cp:revision>3</cp:revision>
  <dcterms:created xsi:type="dcterms:W3CDTF">2020-09-04T12:42:00Z</dcterms:created>
  <dcterms:modified xsi:type="dcterms:W3CDTF">2020-09-04T12:45:00Z</dcterms:modified>
  <cp:category>2020/1241-03003</cp:category>
</cp:coreProperties>
</file>