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4" w:type="pct"/>
        <w:tblCellMar>
          <w:left w:w="0" w:type="dxa"/>
          <w:right w:w="0" w:type="dxa"/>
        </w:tblCellMar>
        <w:tblLook w:val="01E0"/>
      </w:tblPr>
      <w:tblGrid>
        <w:gridCol w:w="751"/>
        <w:gridCol w:w="151"/>
        <w:gridCol w:w="5620"/>
        <w:gridCol w:w="2249"/>
      </w:tblGrid>
      <w:tr w:rsidR="00482DC6" w:rsidTr="009A2A9E">
        <w:trPr>
          <w:trHeight w:val="294"/>
        </w:trPr>
        <w:tc>
          <w:tcPr>
            <w:tcW w:w="428" w:type="pct"/>
            <w:hideMark/>
          </w:tcPr>
          <w:p w:rsidR="00482DC6" w:rsidRDefault="00482DC6" w:rsidP="0098610C">
            <w:pPr>
              <w:rPr>
                <w:b/>
              </w:rPr>
            </w:pPr>
            <w:bookmarkStart w:id="0" w:name="_GoBack"/>
            <w:bookmarkEnd w:id="0"/>
            <w:r>
              <w:rPr>
                <w:b/>
              </w:rPr>
              <w:t>Sayı</w:t>
            </w:r>
          </w:p>
        </w:tc>
        <w:tc>
          <w:tcPr>
            <w:tcW w:w="86" w:type="pct"/>
            <w:hideMark/>
          </w:tcPr>
          <w:p w:rsidR="00482DC6" w:rsidRDefault="00482DC6" w:rsidP="0098610C">
            <w:r>
              <w:rPr>
                <w:b/>
              </w:rPr>
              <w:t>:</w:t>
            </w:r>
          </w:p>
        </w:tc>
        <w:tc>
          <w:tcPr>
            <w:tcW w:w="3204"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8F4099">
                  <w:t>2020/1263-03035</w:t>
                </w:r>
              </w:sdtContent>
            </w:sdt>
            <w:r>
              <w:t xml:space="preserve"> </w:t>
            </w:r>
            <w:bookmarkEnd w:id="1"/>
          </w:p>
        </w:tc>
        <w:tc>
          <w:tcPr>
            <w:tcW w:w="128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8F4099">
                  <w:t>08/09/2020</w:t>
                </w:r>
                <w:proofErr w:type="gramEnd"/>
              </w:sdtContent>
            </w:sdt>
            <w:r>
              <w:t xml:space="preserve"> </w:t>
            </w:r>
            <w:bookmarkEnd w:id="2"/>
            <w:r>
              <w:t xml:space="preserve"> </w:t>
            </w:r>
          </w:p>
        </w:tc>
      </w:tr>
      <w:tr w:rsidR="00482DC6" w:rsidTr="009A2A9E">
        <w:trPr>
          <w:trHeight w:val="311"/>
        </w:trPr>
        <w:tc>
          <w:tcPr>
            <w:tcW w:w="428" w:type="pct"/>
            <w:hideMark/>
          </w:tcPr>
          <w:p w:rsidR="00482DC6" w:rsidRDefault="00482DC6" w:rsidP="0098610C">
            <w:pPr>
              <w:rPr>
                <w:b/>
              </w:rPr>
            </w:pPr>
            <w:r>
              <w:rPr>
                <w:b/>
              </w:rPr>
              <w:t xml:space="preserve">  </w:t>
            </w:r>
          </w:p>
        </w:tc>
        <w:tc>
          <w:tcPr>
            <w:tcW w:w="86" w:type="pct"/>
          </w:tcPr>
          <w:p w:rsidR="00482DC6" w:rsidRDefault="00482DC6" w:rsidP="0098610C"/>
        </w:tc>
        <w:tc>
          <w:tcPr>
            <w:tcW w:w="4486" w:type="pct"/>
            <w:gridSpan w:val="2"/>
          </w:tcPr>
          <w:p w:rsidR="00482DC6" w:rsidRDefault="00482DC6" w:rsidP="0098610C"/>
        </w:tc>
      </w:tr>
      <w:tr w:rsidR="00482DC6" w:rsidTr="009A2A9E">
        <w:trPr>
          <w:trHeight w:val="294"/>
        </w:trPr>
        <w:tc>
          <w:tcPr>
            <w:tcW w:w="428" w:type="pct"/>
            <w:hideMark/>
          </w:tcPr>
          <w:p w:rsidR="00482DC6" w:rsidRDefault="00482DC6" w:rsidP="0098610C">
            <w:pPr>
              <w:rPr>
                <w:b/>
              </w:rPr>
            </w:pPr>
            <w:r>
              <w:rPr>
                <w:b/>
              </w:rPr>
              <w:t>Konu</w:t>
            </w:r>
          </w:p>
        </w:tc>
        <w:tc>
          <w:tcPr>
            <w:tcW w:w="86"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86" w:type="pct"/>
                <w:gridSpan w:val="2"/>
              </w:tcPr>
              <w:p w:rsidR="00482DC6" w:rsidRDefault="00872D03" w:rsidP="0098610C">
                <w:r>
                  <w:t>UPS Online Kadın İhracatçı Programı</w:t>
                </w:r>
              </w:p>
            </w:tc>
          </w:sdtContent>
        </w:sdt>
      </w:tr>
    </w:tbl>
    <w:p w:rsidR="009A2A9E" w:rsidRPr="00597E30" w:rsidRDefault="009A2A9E" w:rsidP="009A2A9E">
      <w:pPr>
        <w:tabs>
          <w:tab w:val="left" w:pos="851"/>
        </w:tabs>
        <w:autoSpaceDE w:val="0"/>
        <w:autoSpaceDN w:val="0"/>
        <w:adjustRightInd w:val="0"/>
        <w:jc w:val="right"/>
        <w:rPr>
          <w:b/>
          <w:u w:val="single"/>
        </w:rPr>
      </w:pPr>
      <w:r w:rsidRPr="00597E30">
        <w:rPr>
          <w:b/>
          <w:u w:val="single"/>
        </w:rPr>
        <w:t>E-POSTA</w:t>
      </w:r>
    </w:p>
    <w:p w:rsidR="009A2A9E" w:rsidRPr="00597E30" w:rsidRDefault="009A2A9E" w:rsidP="009A2A9E">
      <w:pPr>
        <w:tabs>
          <w:tab w:val="left" w:pos="851"/>
        </w:tabs>
        <w:jc w:val="center"/>
        <w:rPr>
          <w:b/>
        </w:rPr>
      </w:pPr>
    </w:p>
    <w:p w:rsidR="009A2A9E" w:rsidRPr="00597E30" w:rsidRDefault="009A2A9E" w:rsidP="009A2A9E">
      <w:pPr>
        <w:tabs>
          <w:tab w:val="left" w:pos="851"/>
        </w:tabs>
        <w:jc w:val="center"/>
        <w:rPr>
          <w:b/>
        </w:rPr>
      </w:pPr>
    </w:p>
    <w:p w:rsidR="009A2A9E" w:rsidRPr="00597E30" w:rsidRDefault="009A2A9E" w:rsidP="009A2A9E">
      <w:pPr>
        <w:tabs>
          <w:tab w:val="left" w:pos="851"/>
        </w:tabs>
        <w:jc w:val="center"/>
        <w:rPr>
          <w:b/>
        </w:rPr>
      </w:pPr>
      <w:r w:rsidRPr="00597E30">
        <w:rPr>
          <w:b/>
        </w:rPr>
        <w:t>KARADENİZ İHRACATÇI BİRLİKLERİ ÜYELERİNE SİRKÜLER</w:t>
      </w:r>
    </w:p>
    <w:p w:rsidR="009A2A9E" w:rsidRPr="00597E30" w:rsidRDefault="009A2A9E" w:rsidP="009A2A9E">
      <w:pPr>
        <w:jc w:val="center"/>
        <w:rPr>
          <w:b/>
          <w:bCs/>
          <w:u w:val="single"/>
        </w:rPr>
      </w:pPr>
      <w:r w:rsidRPr="00597E30">
        <w:rPr>
          <w:b/>
          <w:bCs/>
          <w:u w:val="single"/>
        </w:rPr>
        <w:t xml:space="preserve">2020 / </w:t>
      </w:r>
      <w:r>
        <w:rPr>
          <w:b/>
          <w:bCs/>
          <w:u w:val="single"/>
        </w:rPr>
        <w:t>434</w:t>
      </w:r>
    </w:p>
    <w:p w:rsidR="009A2A9E" w:rsidRDefault="009A2A9E" w:rsidP="009A2A9E">
      <w:pPr>
        <w:tabs>
          <w:tab w:val="left" w:pos="851"/>
        </w:tabs>
        <w:ind w:firstLine="851"/>
        <w:jc w:val="both"/>
      </w:pPr>
    </w:p>
    <w:p w:rsidR="009A2A9E" w:rsidRPr="00597E30" w:rsidRDefault="009A2A9E" w:rsidP="009A2A9E">
      <w:pPr>
        <w:tabs>
          <w:tab w:val="left" w:pos="851"/>
        </w:tabs>
        <w:ind w:firstLine="851"/>
        <w:jc w:val="both"/>
      </w:pPr>
      <w:r w:rsidRPr="00597E30">
        <w:t>Sayın üyemiz,</w:t>
      </w:r>
    </w:p>
    <w:p w:rsidR="009A2A9E" w:rsidRPr="00597E30" w:rsidRDefault="009A2A9E" w:rsidP="009A2A9E">
      <w:pPr>
        <w:pStyle w:val="Default"/>
        <w:ind w:firstLine="851"/>
        <w:jc w:val="both"/>
      </w:pPr>
    </w:p>
    <w:p w:rsidR="009A2A9E" w:rsidRPr="00597E30" w:rsidRDefault="009A2A9E" w:rsidP="009A2A9E">
      <w:pPr>
        <w:autoSpaceDE w:val="0"/>
        <w:autoSpaceDN w:val="0"/>
        <w:adjustRightInd w:val="0"/>
        <w:ind w:firstLine="851"/>
        <w:jc w:val="both"/>
        <w:rPr>
          <w:rFonts w:eastAsiaTheme="minorHAnsi"/>
          <w:lang w:eastAsia="en-US"/>
        </w:rPr>
      </w:pPr>
      <w:r>
        <w:t>UP</w:t>
      </w:r>
      <w:r w:rsidR="00D25FE8">
        <w:t>S Hızlı Kargo Taşımacılığı A.Ş.’</w:t>
      </w:r>
      <w:proofErr w:type="spellStart"/>
      <w:r>
        <w:t>nin</w:t>
      </w:r>
      <w:proofErr w:type="spellEnd"/>
      <w:r w:rsidRPr="00597E30">
        <w:rPr>
          <w:rFonts w:eastAsiaTheme="minorHAnsi"/>
          <w:lang w:eastAsia="en-US"/>
        </w:rPr>
        <w:t xml:space="preserve"> bir yazısına atfen, Türkiye İhracatçılar Meclisinden</w:t>
      </w:r>
      <w:r>
        <w:rPr>
          <w:rFonts w:eastAsiaTheme="minorHAnsi"/>
          <w:lang w:eastAsia="en-US"/>
        </w:rPr>
        <w:t xml:space="preserve"> alınan</w:t>
      </w:r>
      <w:r w:rsidRPr="00597E30">
        <w:rPr>
          <w:rFonts w:eastAsiaTheme="minorHAnsi"/>
          <w:lang w:eastAsia="en-US"/>
        </w:rPr>
        <w:t xml:space="preserve"> </w:t>
      </w:r>
      <w:proofErr w:type="gramStart"/>
      <w:r>
        <w:rPr>
          <w:rFonts w:eastAsiaTheme="minorHAnsi"/>
          <w:lang w:eastAsia="en-US"/>
        </w:rPr>
        <w:t>07</w:t>
      </w:r>
      <w:r w:rsidRPr="00597E30">
        <w:rPr>
          <w:rFonts w:eastAsiaTheme="minorHAnsi"/>
          <w:lang w:eastAsia="en-US"/>
        </w:rPr>
        <w:t>/0</w:t>
      </w:r>
      <w:r>
        <w:rPr>
          <w:rFonts w:eastAsiaTheme="minorHAnsi"/>
          <w:lang w:eastAsia="en-US"/>
        </w:rPr>
        <w:t>9</w:t>
      </w:r>
      <w:r w:rsidRPr="00597E30">
        <w:rPr>
          <w:rFonts w:eastAsiaTheme="minorHAnsi"/>
          <w:lang w:eastAsia="en-US"/>
        </w:rPr>
        <w:t>/2020</w:t>
      </w:r>
      <w:proofErr w:type="gramEnd"/>
      <w:r w:rsidRPr="00597E30">
        <w:rPr>
          <w:rFonts w:eastAsiaTheme="minorHAnsi"/>
          <w:lang w:eastAsia="en-US"/>
        </w:rPr>
        <w:t xml:space="preserve"> tarih </w:t>
      </w:r>
      <w:r>
        <w:rPr>
          <w:rFonts w:eastAsiaTheme="minorHAnsi"/>
          <w:lang w:eastAsia="en-US"/>
        </w:rPr>
        <w:t>220</w:t>
      </w:r>
      <w:r w:rsidRPr="00597E30">
        <w:rPr>
          <w:rFonts w:eastAsiaTheme="minorHAnsi"/>
          <w:lang w:eastAsia="en-US"/>
        </w:rPr>
        <w:t>-0</w:t>
      </w:r>
      <w:r>
        <w:rPr>
          <w:rFonts w:eastAsiaTheme="minorHAnsi"/>
          <w:lang w:eastAsia="en-US"/>
        </w:rPr>
        <w:t>2115</w:t>
      </w:r>
      <w:r w:rsidRPr="00597E30">
        <w:rPr>
          <w:rFonts w:eastAsiaTheme="minorHAnsi"/>
          <w:lang w:eastAsia="en-US"/>
        </w:rPr>
        <w:t xml:space="preserve"> sayılı yazıda;</w:t>
      </w:r>
    </w:p>
    <w:p w:rsidR="009A2A9E" w:rsidRPr="00597E30" w:rsidRDefault="009A2A9E" w:rsidP="009A2A9E">
      <w:pPr>
        <w:autoSpaceDE w:val="0"/>
        <w:autoSpaceDN w:val="0"/>
        <w:adjustRightInd w:val="0"/>
        <w:ind w:firstLine="851"/>
        <w:jc w:val="both"/>
        <w:rPr>
          <w:rFonts w:eastAsiaTheme="minorHAnsi"/>
          <w:lang w:eastAsia="en-US"/>
        </w:rPr>
      </w:pPr>
    </w:p>
    <w:p w:rsidR="009A2A9E" w:rsidRDefault="009A2A9E" w:rsidP="009A2A9E">
      <w:pPr>
        <w:autoSpaceDE w:val="0"/>
        <w:autoSpaceDN w:val="0"/>
        <w:adjustRightInd w:val="0"/>
        <w:ind w:firstLine="851"/>
        <w:jc w:val="both"/>
      </w:pPr>
      <w:proofErr w:type="spellStart"/>
      <w:proofErr w:type="gramStart"/>
      <w:r>
        <w:t>UPS’in</w:t>
      </w:r>
      <w:proofErr w:type="spellEnd"/>
      <w:r>
        <w:t xml:space="preserve"> dünyanın 220’den fazla ülke ve bölgesinde 495.000’den fazla çalışanı ile günde 20 milyondan fazla paket taşıyan </w:t>
      </w:r>
      <w:r w:rsidR="00D25FE8">
        <w:t xml:space="preserve">bir </w:t>
      </w:r>
      <w:r>
        <w:t>uluslararası hızlı kargo şirketi olduğu, uluslararası hizmete başladığı ilk yıllardan itibaren dünya ticaretinin gelişmesi için çaba harcadığı</w:t>
      </w:r>
      <w:r w:rsidR="00D25FE8">
        <w:t>,</w:t>
      </w:r>
      <w:r>
        <w:t xml:space="preserve"> bu alanda çeşitli programları desteklediği, söz konusu programlardan en yenisinin ise kadınları dünya ticaretinin önemli bir parçası haline getirmek için Dünya Ticaret Örgütü bağlantılı Uluslararası Ticaret Merkezi ile birlikte tasarlanan “UPS Kadın İhracatçı Programı” olduğu</w:t>
      </w:r>
      <w:r w:rsidR="00D25FE8">
        <w:t xml:space="preserve"> ve</w:t>
      </w:r>
      <w:r>
        <w:t xml:space="preserve"> ülkemizde kadınlar arasında ihracat konusunda </w:t>
      </w:r>
      <w:proofErr w:type="spellStart"/>
      <w:r>
        <w:t>farkındalık</w:t>
      </w:r>
      <w:proofErr w:type="spellEnd"/>
      <w:r>
        <w:t xml:space="preserve"> yaratmak, ihracat fikrini yaymak ve eğitim vermek amacıyla, Ticaret Bakanımız Sayın </w:t>
      </w:r>
      <w:proofErr w:type="spellStart"/>
      <w:r>
        <w:t>Ruhsar</w:t>
      </w:r>
      <w:proofErr w:type="spellEnd"/>
      <w:r>
        <w:t xml:space="preserve"> </w:t>
      </w:r>
      <w:proofErr w:type="spellStart"/>
      <w:r>
        <w:t>PEKCAN’ın</w:t>
      </w:r>
      <w:proofErr w:type="spellEnd"/>
      <w:r>
        <w:t xml:space="preserve"> da kıymetli destekleriyle Türkiye genelinde KEDV ve KAGİDER ile birlikte Kadın İhracatçı Programı dizisi oluşturulduğu belirtilmektedir.</w:t>
      </w:r>
      <w:proofErr w:type="gramEnd"/>
    </w:p>
    <w:p w:rsidR="009A2A9E" w:rsidRDefault="009A2A9E" w:rsidP="009A2A9E">
      <w:pPr>
        <w:autoSpaceDE w:val="0"/>
        <w:autoSpaceDN w:val="0"/>
        <w:adjustRightInd w:val="0"/>
        <w:ind w:firstLine="851"/>
        <w:jc w:val="both"/>
      </w:pPr>
    </w:p>
    <w:p w:rsidR="009A2A9E" w:rsidRDefault="0020643F" w:rsidP="0020643F">
      <w:pPr>
        <w:autoSpaceDE w:val="0"/>
        <w:autoSpaceDN w:val="0"/>
        <w:adjustRightInd w:val="0"/>
        <w:ind w:firstLine="708"/>
        <w:jc w:val="both"/>
      </w:pPr>
      <w:proofErr w:type="gramStart"/>
      <w:r>
        <w:t xml:space="preserve">Söz konusu yazıda devamla, bu bağlamda düzenlenecek </w:t>
      </w:r>
      <w:r w:rsidR="009A2A9E" w:rsidRPr="0020643F">
        <w:rPr>
          <w:b/>
        </w:rPr>
        <w:t>Online</w:t>
      </w:r>
      <w:r w:rsidR="009A2A9E">
        <w:t xml:space="preserve"> </w:t>
      </w:r>
      <w:r w:rsidR="009A2A9E" w:rsidRPr="0020643F">
        <w:rPr>
          <w:b/>
        </w:rPr>
        <w:t>Kadın İhracatçı Programı</w:t>
      </w:r>
      <w:r w:rsidR="009A2A9E">
        <w:t xml:space="preserve">’nın </w:t>
      </w:r>
      <w:r w:rsidR="009A2A9E" w:rsidRPr="00A93FB1">
        <w:rPr>
          <w:b/>
        </w:rPr>
        <w:t>10 Eylül 2020 Perşembe günü</w:t>
      </w:r>
      <w:r w:rsidR="00D25FE8">
        <w:rPr>
          <w:b/>
        </w:rPr>
        <w:t xml:space="preserve"> saat 13.00’te</w:t>
      </w:r>
      <w:r w:rsidR="009A2A9E">
        <w:t xml:space="preserve"> </w:t>
      </w:r>
      <w:r>
        <w:t>ücretsiz olarak gerçekleştirileceği,</w:t>
      </w:r>
      <w:r w:rsidR="009A2A9E">
        <w:t xml:space="preserve"> bahse konu programda kadın ihracatçılara sağlanacak destek ve kolaylıkların anlatılacağı ve ayrıca e-ihracat eğitimi verileceği bildirilmekte olup</w:t>
      </w:r>
      <w:r>
        <w:t>,</w:t>
      </w:r>
      <w:r w:rsidR="009A2A9E">
        <w:t xml:space="preserve"> programa </w:t>
      </w:r>
      <w:r>
        <w:t>katılmak</w:t>
      </w:r>
      <w:r w:rsidR="00D25FE8">
        <w:t xml:space="preserve"> isteyen </w:t>
      </w:r>
      <w:r w:rsidR="009A2A9E" w:rsidRPr="0020643F">
        <w:rPr>
          <w:b/>
        </w:rPr>
        <w:t>kadın ihracatçıların</w:t>
      </w:r>
      <w:r w:rsidR="009A2A9E">
        <w:t xml:space="preserve"> kayıtlarını aşağıdaki link aracılığı ile yapabilecekleri ifade edilmektedir. </w:t>
      </w:r>
      <w:proofErr w:type="gramEnd"/>
    </w:p>
    <w:p w:rsidR="009A2A9E" w:rsidRDefault="009A2A9E" w:rsidP="009A2A9E">
      <w:pPr>
        <w:autoSpaceDE w:val="0"/>
        <w:autoSpaceDN w:val="0"/>
        <w:adjustRightInd w:val="0"/>
        <w:ind w:firstLine="851"/>
        <w:jc w:val="both"/>
      </w:pPr>
    </w:p>
    <w:p w:rsidR="009A2A9E" w:rsidRDefault="009A2A9E" w:rsidP="009A2A9E">
      <w:pPr>
        <w:autoSpaceDE w:val="0"/>
        <w:autoSpaceDN w:val="0"/>
        <w:adjustRightInd w:val="0"/>
        <w:ind w:firstLine="851"/>
      </w:pPr>
      <w:r w:rsidRPr="00597E30">
        <w:rPr>
          <w:rFonts w:eastAsiaTheme="minorHAnsi"/>
          <w:lang w:eastAsia="en-US"/>
        </w:rPr>
        <w:t>Bi</w:t>
      </w:r>
      <w:r w:rsidRPr="00597E30">
        <w:t>lgilerinize sunarız.</w:t>
      </w:r>
    </w:p>
    <w:p w:rsidR="002F7D4F" w:rsidRPr="00597E30" w:rsidRDefault="002F7D4F" w:rsidP="009A2A9E">
      <w:pPr>
        <w:autoSpaceDE w:val="0"/>
        <w:autoSpaceDN w:val="0"/>
        <w:adjustRightInd w:val="0"/>
        <w:ind w:firstLine="851"/>
        <w:rPr>
          <w:i/>
          <w:iCs/>
          <w:color w:val="000000"/>
        </w:rPr>
      </w:pPr>
    </w:p>
    <w:p w:rsidR="009A2A9E" w:rsidRPr="00597E30" w:rsidRDefault="009A2A9E" w:rsidP="009A2A9E">
      <w:pPr>
        <w:tabs>
          <w:tab w:val="left" w:pos="5610"/>
          <w:tab w:val="center" w:pos="6520"/>
        </w:tabs>
        <w:autoSpaceDE w:val="0"/>
        <w:autoSpaceDN w:val="0"/>
        <w:adjustRightInd w:val="0"/>
        <w:ind w:firstLine="5670"/>
        <w:jc w:val="center"/>
        <w:rPr>
          <w:i/>
          <w:iCs/>
          <w:color w:val="000000"/>
        </w:rPr>
      </w:pPr>
      <w:proofErr w:type="gramStart"/>
      <w:r w:rsidRPr="00597E30">
        <w:rPr>
          <w:i/>
          <w:iCs/>
          <w:color w:val="000000"/>
        </w:rPr>
        <w:t>e</w:t>
      </w:r>
      <w:proofErr w:type="gramEnd"/>
      <w:r w:rsidRPr="00597E30">
        <w:rPr>
          <w:i/>
          <w:iCs/>
          <w:color w:val="000000"/>
        </w:rPr>
        <w:t>-imzalıdır</w:t>
      </w:r>
    </w:p>
    <w:p w:rsidR="009A2A9E" w:rsidRPr="00597E30" w:rsidRDefault="009A2A9E" w:rsidP="009A2A9E">
      <w:pPr>
        <w:autoSpaceDE w:val="0"/>
        <w:autoSpaceDN w:val="0"/>
        <w:adjustRightInd w:val="0"/>
        <w:ind w:firstLine="5670"/>
        <w:jc w:val="center"/>
        <w:rPr>
          <w:b/>
          <w:bCs/>
          <w:color w:val="000000"/>
        </w:rPr>
      </w:pPr>
      <w:r w:rsidRPr="00597E30">
        <w:rPr>
          <w:b/>
          <w:bCs/>
          <w:color w:val="000000"/>
        </w:rPr>
        <w:t>Sertaç Ş. TORAMANOĞLU</w:t>
      </w:r>
    </w:p>
    <w:p w:rsidR="009A2A9E" w:rsidRPr="00597E30" w:rsidRDefault="009A2A9E" w:rsidP="009A2A9E">
      <w:pPr>
        <w:autoSpaceDE w:val="0"/>
        <w:autoSpaceDN w:val="0"/>
        <w:adjustRightInd w:val="0"/>
        <w:ind w:firstLine="5670"/>
        <w:jc w:val="center"/>
        <w:rPr>
          <w:b/>
          <w:bCs/>
          <w:color w:val="000000"/>
        </w:rPr>
      </w:pPr>
      <w:r w:rsidRPr="00597E30">
        <w:rPr>
          <w:b/>
          <w:bCs/>
          <w:color w:val="000000"/>
        </w:rPr>
        <w:t>Genel Sekreter a.</w:t>
      </w:r>
    </w:p>
    <w:p w:rsidR="009A2A9E" w:rsidRPr="00597E30" w:rsidRDefault="009A2A9E" w:rsidP="009A2A9E">
      <w:pPr>
        <w:ind w:firstLine="5670"/>
        <w:jc w:val="center"/>
        <w:rPr>
          <w:b/>
          <w:bCs/>
          <w:color w:val="000000"/>
        </w:rPr>
      </w:pPr>
      <w:r w:rsidRPr="00597E30">
        <w:rPr>
          <w:b/>
          <w:bCs/>
          <w:color w:val="000000"/>
        </w:rPr>
        <w:t>Şube Müdürü</w:t>
      </w:r>
    </w:p>
    <w:p w:rsidR="009A2A9E" w:rsidRPr="00597E30" w:rsidRDefault="009A2A9E" w:rsidP="009A2A9E">
      <w:pPr>
        <w:rPr>
          <w:b/>
          <w:bCs/>
          <w:color w:val="000000"/>
        </w:rPr>
      </w:pPr>
    </w:p>
    <w:p w:rsidR="009A2A9E" w:rsidRPr="00597E30" w:rsidRDefault="009A2A9E" w:rsidP="009A2A9E"/>
    <w:p w:rsidR="009A2A9E" w:rsidRDefault="009A2A9E" w:rsidP="009A2A9E">
      <w:r w:rsidRPr="00597E30">
        <w:rPr>
          <w:rFonts w:eastAsiaTheme="minorHAnsi"/>
          <w:b/>
          <w:bCs/>
          <w:lang w:eastAsia="en-US"/>
        </w:rPr>
        <w:t>Ek</w:t>
      </w:r>
      <w:r w:rsidRPr="00597E30">
        <w:rPr>
          <w:rFonts w:eastAsiaTheme="minorHAnsi"/>
          <w:lang w:eastAsia="en-US"/>
        </w:rPr>
        <w:t xml:space="preserve">: </w:t>
      </w:r>
      <w:hyperlink r:id="rId6" w:history="1">
        <w:r w:rsidRPr="0066571D">
          <w:rPr>
            <w:rStyle w:val="Kpr"/>
          </w:rPr>
          <w:t>Program Akışı ve Broşür (2 sayfa)</w:t>
        </w:r>
      </w:hyperlink>
      <w:r>
        <w:t xml:space="preserve"> </w:t>
      </w:r>
    </w:p>
    <w:p w:rsidR="009A2A9E" w:rsidRDefault="009A2A9E" w:rsidP="009A2A9E"/>
    <w:p w:rsidR="009A2A9E" w:rsidRPr="00597E30" w:rsidRDefault="009A2A9E" w:rsidP="009A2A9E">
      <w:r>
        <w:t xml:space="preserve">Kayıt için: </w:t>
      </w:r>
      <w:hyperlink r:id="rId7" w:history="1">
        <w:r w:rsidRPr="008758EC">
          <w:rPr>
            <w:rStyle w:val="Kpr"/>
          </w:rPr>
          <w:t>https://ups.zoom.us/webinar/register/WN_eQXmVE6rSeyCaL77VX9fEA</w:t>
        </w:r>
      </w:hyperlink>
      <w:r>
        <w:t xml:space="preserve"> </w:t>
      </w:r>
    </w:p>
    <w:sectPr w:rsidR="009A2A9E" w:rsidRPr="00597E30"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E7" w:rsidRDefault="00197BE7" w:rsidP="00CA0A79">
      <w:r>
        <w:separator/>
      </w:r>
    </w:p>
  </w:endnote>
  <w:endnote w:type="continuationSeparator" w:id="0">
    <w:p w:rsidR="00197BE7" w:rsidRDefault="00197BE7"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E7" w:rsidRDefault="00197BE7" w:rsidP="00CA0A79">
      <w:r>
        <w:separator/>
      </w:r>
    </w:p>
  </w:footnote>
  <w:footnote w:type="continuationSeparator" w:id="0">
    <w:p w:rsidR="00197BE7" w:rsidRDefault="00197BE7"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A0A79"/>
    <w:rsid w:val="00004B23"/>
    <w:rsid w:val="000503A4"/>
    <w:rsid w:val="0006552F"/>
    <w:rsid w:val="00096A87"/>
    <w:rsid w:val="00097373"/>
    <w:rsid w:val="000D1F1A"/>
    <w:rsid w:val="00130616"/>
    <w:rsid w:val="00197BE7"/>
    <w:rsid w:val="001E2EB1"/>
    <w:rsid w:val="0020643F"/>
    <w:rsid w:val="002A2A5D"/>
    <w:rsid w:val="002D1B6D"/>
    <w:rsid w:val="002F7D4F"/>
    <w:rsid w:val="00323757"/>
    <w:rsid w:val="00332F28"/>
    <w:rsid w:val="0043655A"/>
    <w:rsid w:val="004619D4"/>
    <w:rsid w:val="00463AFB"/>
    <w:rsid w:val="00482DC6"/>
    <w:rsid w:val="004E006D"/>
    <w:rsid w:val="005008FB"/>
    <w:rsid w:val="005641F2"/>
    <w:rsid w:val="00572595"/>
    <w:rsid w:val="005A52B1"/>
    <w:rsid w:val="0066571D"/>
    <w:rsid w:val="006909EE"/>
    <w:rsid w:val="006B0D6F"/>
    <w:rsid w:val="006D0263"/>
    <w:rsid w:val="00800A03"/>
    <w:rsid w:val="00872D03"/>
    <w:rsid w:val="00890693"/>
    <w:rsid w:val="008F4099"/>
    <w:rsid w:val="009A2A9E"/>
    <w:rsid w:val="009D3D9E"/>
    <w:rsid w:val="00A950A1"/>
    <w:rsid w:val="00AF16B6"/>
    <w:rsid w:val="00B20F3F"/>
    <w:rsid w:val="00B40C74"/>
    <w:rsid w:val="00B472CF"/>
    <w:rsid w:val="00BE482E"/>
    <w:rsid w:val="00CA0A79"/>
    <w:rsid w:val="00CF6FC9"/>
    <w:rsid w:val="00D25FE8"/>
    <w:rsid w:val="00D55236"/>
    <w:rsid w:val="00D678DA"/>
    <w:rsid w:val="00DA2F5C"/>
    <w:rsid w:val="00DB2741"/>
    <w:rsid w:val="00E2768D"/>
    <w:rsid w:val="00E57DD9"/>
    <w:rsid w:val="00EC6822"/>
    <w:rsid w:val="00FA37A8"/>
    <w:rsid w:val="00FB5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A2A9E"/>
    <w:rPr>
      <w:rFonts w:ascii="Tahoma" w:hAnsi="Tahoma" w:cs="Tahoma"/>
      <w:sz w:val="16"/>
      <w:szCs w:val="16"/>
    </w:rPr>
  </w:style>
  <w:style w:type="character" w:customStyle="1" w:styleId="BalonMetniChar">
    <w:name w:val="Balon Metni Char"/>
    <w:basedOn w:val="VarsaylanParagrafYazTipi"/>
    <w:link w:val="BalonMetni"/>
    <w:uiPriority w:val="99"/>
    <w:semiHidden/>
    <w:rsid w:val="009A2A9E"/>
    <w:rPr>
      <w:rFonts w:ascii="Tahoma" w:eastAsia="Times New Roman" w:hAnsi="Tahoma" w:cs="Tahoma"/>
      <w:sz w:val="16"/>
      <w:szCs w:val="16"/>
      <w:lang w:eastAsia="tr-TR"/>
    </w:rPr>
  </w:style>
  <w:style w:type="paragraph" w:customStyle="1" w:styleId="Default">
    <w:name w:val="Default"/>
    <w:rsid w:val="009A2A9E"/>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9A2A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ps.zoom.us/webinar/register/WN_eQXmVE6rSeyCaL77VX9fEA"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ib.org.tr/files/downloads/sirkuler/2020434ek.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41B61"/>
    <w:rsid w:val="0016795A"/>
    <w:rsid w:val="001916E5"/>
    <w:rsid w:val="001E269E"/>
    <w:rsid w:val="005203ED"/>
    <w:rsid w:val="00544A7B"/>
    <w:rsid w:val="006543CB"/>
    <w:rsid w:val="007D7B72"/>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1708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UPS Online Kadın İhracatçı Programı</dc:subject>
  <dc:creator>Kubra Aygun</dc:creator>
  <cp:keywords>08/09/2020</cp:keywords>
  <dc:description/>
  <cp:lastModifiedBy>vedat.iyigun</cp:lastModifiedBy>
  <cp:revision>13</cp:revision>
  <dcterms:created xsi:type="dcterms:W3CDTF">2018-07-03T05:56:00Z</dcterms:created>
  <dcterms:modified xsi:type="dcterms:W3CDTF">2020-09-08T14:18:00Z</dcterms:modified>
  <cp:category>2020/1263-03035</cp:category>
</cp:coreProperties>
</file>