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50A26">
                  <w:t>2020/1776-03894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50A26">
                  <w:t>09/11/2020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504255" w:rsidP="0098610C">
                <w:r>
                  <w:t>AB</w:t>
                </w:r>
                <w:r w:rsidR="00C83A1D">
                  <w:t>’</w:t>
                </w:r>
                <w:r>
                  <w:t>nin Acil İhtiyaç Kapsamında Medikal Ürün İthalatına İlişkin Kararı</w:t>
                </w:r>
              </w:p>
            </w:tc>
          </w:sdtContent>
        </w:sdt>
      </w:tr>
    </w:tbl>
    <w:p w:rsidR="00CA0A79" w:rsidRDefault="00CA0A79"/>
    <w:p w:rsidR="001E3B7D" w:rsidRPr="0013688D" w:rsidRDefault="001E3B7D" w:rsidP="001E3B7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688D">
        <w:rPr>
          <w:b/>
          <w:u w:val="single"/>
        </w:rPr>
        <w:t>E-POSTA</w:t>
      </w:r>
    </w:p>
    <w:p w:rsidR="001E3B7D" w:rsidRPr="0013688D" w:rsidRDefault="001E3B7D" w:rsidP="001E3B7D">
      <w:pPr>
        <w:tabs>
          <w:tab w:val="left" w:pos="851"/>
        </w:tabs>
        <w:jc w:val="center"/>
        <w:rPr>
          <w:b/>
        </w:rPr>
      </w:pPr>
    </w:p>
    <w:p w:rsidR="001E3B7D" w:rsidRPr="0013688D" w:rsidRDefault="001E3B7D" w:rsidP="001E3B7D">
      <w:pPr>
        <w:tabs>
          <w:tab w:val="left" w:pos="851"/>
        </w:tabs>
        <w:jc w:val="center"/>
        <w:rPr>
          <w:b/>
        </w:rPr>
      </w:pPr>
    </w:p>
    <w:p w:rsidR="001E3B7D" w:rsidRPr="0013688D" w:rsidRDefault="001E3B7D" w:rsidP="001E3B7D">
      <w:pPr>
        <w:tabs>
          <w:tab w:val="left" w:pos="851"/>
        </w:tabs>
        <w:jc w:val="center"/>
        <w:rPr>
          <w:b/>
        </w:rPr>
      </w:pPr>
      <w:r w:rsidRPr="0013688D">
        <w:rPr>
          <w:b/>
        </w:rPr>
        <w:t>KARADENİZ İHRACATÇI BİRLİKLERİ ÜYELERİNE SİRKÜLER</w:t>
      </w:r>
    </w:p>
    <w:p w:rsidR="001E3B7D" w:rsidRPr="0013688D" w:rsidRDefault="001E3B7D" w:rsidP="001E3B7D">
      <w:pPr>
        <w:jc w:val="center"/>
        <w:rPr>
          <w:b/>
          <w:bCs/>
          <w:u w:val="single"/>
        </w:rPr>
      </w:pPr>
      <w:r w:rsidRPr="0013688D">
        <w:rPr>
          <w:b/>
          <w:bCs/>
          <w:u w:val="single"/>
        </w:rPr>
        <w:t>2020 / 5</w:t>
      </w:r>
      <w:r>
        <w:rPr>
          <w:b/>
          <w:bCs/>
          <w:u w:val="single"/>
        </w:rPr>
        <w:t>55</w:t>
      </w:r>
    </w:p>
    <w:p w:rsidR="001E3B7D" w:rsidRPr="0013688D" w:rsidRDefault="001E3B7D" w:rsidP="001E3B7D">
      <w:pPr>
        <w:tabs>
          <w:tab w:val="left" w:pos="851"/>
        </w:tabs>
        <w:jc w:val="both"/>
        <w:rPr>
          <w:b/>
        </w:rPr>
      </w:pPr>
    </w:p>
    <w:p w:rsidR="001E3B7D" w:rsidRPr="0013688D" w:rsidRDefault="001E3B7D" w:rsidP="00A1435A">
      <w:pPr>
        <w:tabs>
          <w:tab w:val="left" w:pos="851"/>
        </w:tabs>
        <w:ind w:firstLine="851"/>
        <w:jc w:val="both"/>
      </w:pPr>
      <w:r w:rsidRPr="0013688D">
        <w:t>Sayın üyemiz,</w:t>
      </w:r>
    </w:p>
    <w:p w:rsidR="001E3B7D" w:rsidRPr="0013688D" w:rsidRDefault="001E3B7D" w:rsidP="00A1435A">
      <w:pPr>
        <w:tabs>
          <w:tab w:val="left" w:pos="851"/>
        </w:tabs>
        <w:ind w:firstLine="851"/>
        <w:jc w:val="both"/>
      </w:pPr>
    </w:p>
    <w:p w:rsidR="001E3B7D" w:rsidRPr="0013688D" w:rsidRDefault="00A1435A" w:rsidP="00A1435A">
      <w:pPr>
        <w:ind w:firstLine="851"/>
        <w:jc w:val="both"/>
        <w:rPr>
          <w:rFonts w:eastAsiaTheme="minorHAnsi"/>
          <w:lang w:eastAsia="en-US"/>
        </w:rPr>
      </w:pPr>
      <w:r>
        <w:t xml:space="preserve">T.C. </w:t>
      </w:r>
      <w:r w:rsidR="001E3B7D">
        <w:t>Ticaret Bakanlığı Dış Temsilcilikler ve Uluslarar</w:t>
      </w:r>
      <w:r>
        <w:t>ası Etkinlikler Genel Müdürlüğü</w:t>
      </w:r>
      <w:r w:rsidR="001E3B7D">
        <w:t>nün</w:t>
      </w:r>
      <w:r w:rsidR="001E3B7D" w:rsidRPr="0013688D">
        <w:rPr>
          <w:rFonts w:eastAsiaTheme="minorHAnsi"/>
          <w:lang w:eastAsia="en-US"/>
        </w:rPr>
        <w:t xml:space="preserve"> bir yazısına atfen, Türkiye </w:t>
      </w:r>
      <w:r>
        <w:rPr>
          <w:rFonts w:eastAsiaTheme="minorHAnsi"/>
          <w:lang w:eastAsia="en-US"/>
        </w:rPr>
        <w:t>İ</w:t>
      </w:r>
      <w:r w:rsidR="001E3B7D">
        <w:rPr>
          <w:rFonts w:eastAsiaTheme="minorHAnsi"/>
          <w:lang w:eastAsia="en-US"/>
        </w:rPr>
        <w:t xml:space="preserve">hracatçılar Meclisinden (TİM) </w:t>
      </w:r>
      <w:r w:rsidR="001E3B7D" w:rsidRPr="0013688D">
        <w:rPr>
          <w:rFonts w:eastAsiaTheme="minorHAnsi"/>
          <w:lang w:eastAsia="en-US"/>
        </w:rPr>
        <w:t xml:space="preserve">alınan </w:t>
      </w:r>
      <w:proofErr w:type="gramStart"/>
      <w:r w:rsidR="001E3B7D">
        <w:rPr>
          <w:rFonts w:eastAsiaTheme="minorHAnsi"/>
          <w:lang w:eastAsia="en-US"/>
        </w:rPr>
        <w:t>05</w:t>
      </w:r>
      <w:r w:rsidR="001E3B7D" w:rsidRPr="0013688D">
        <w:rPr>
          <w:rFonts w:eastAsiaTheme="minorHAnsi"/>
          <w:lang w:eastAsia="en-US"/>
        </w:rPr>
        <w:t>/1</w:t>
      </w:r>
      <w:r w:rsidR="001E3B7D">
        <w:rPr>
          <w:rFonts w:eastAsiaTheme="minorHAnsi"/>
          <w:lang w:eastAsia="en-US"/>
        </w:rPr>
        <w:t>1</w:t>
      </w:r>
      <w:r w:rsidR="001E3B7D" w:rsidRPr="0013688D">
        <w:rPr>
          <w:rFonts w:eastAsiaTheme="minorHAnsi"/>
          <w:lang w:eastAsia="en-US"/>
        </w:rPr>
        <w:t>/2020</w:t>
      </w:r>
      <w:proofErr w:type="gramEnd"/>
      <w:r w:rsidR="001E3B7D" w:rsidRPr="0013688D">
        <w:rPr>
          <w:rFonts w:eastAsiaTheme="minorHAnsi"/>
          <w:lang w:eastAsia="en-US"/>
        </w:rPr>
        <w:t xml:space="preserve"> tarih </w:t>
      </w:r>
      <w:r w:rsidR="001E3B7D">
        <w:rPr>
          <w:rFonts w:eastAsiaTheme="minorHAnsi"/>
          <w:lang w:eastAsia="en-US"/>
        </w:rPr>
        <w:t xml:space="preserve">15-12425 </w:t>
      </w:r>
      <w:r w:rsidR="001E3B7D" w:rsidRPr="0013688D">
        <w:rPr>
          <w:rFonts w:eastAsiaTheme="minorHAnsi"/>
          <w:lang w:eastAsia="en-US"/>
        </w:rPr>
        <w:t>sayılı yazıda;</w:t>
      </w:r>
    </w:p>
    <w:p w:rsidR="001E3B7D" w:rsidRPr="0013688D" w:rsidRDefault="001E3B7D" w:rsidP="00A1435A">
      <w:pPr>
        <w:ind w:firstLine="851"/>
        <w:jc w:val="both"/>
        <w:rPr>
          <w:rFonts w:eastAsiaTheme="minorHAnsi"/>
          <w:lang w:eastAsia="en-US"/>
        </w:rPr>
      </w:pPr>
    </w:p>
    <w:p w:rsidR="001E3B7D" w:rsidRDefault="00CC2DC4" w:rsidP="00A1435A">
      <w:pPr>
        <w:pStyle w:val="Default"/>
        <w:ind w:firstLine="851"/>
        <w:jc w:val="both"/>
      </w:pPr>
      <w:proofErr w:type="spellStart"/>
      <w:proofErr w:type="gramStart"/>
      <w:r>
        <w:t>Covid</w:t>
      </w:r>
      <w:proofErr w:type="spellEnd"/>
      <w:r>
        <w:t>-19 salgını</w:t>
      </w:r>
      <w:r w:rsidR="001E3B7D">
        <w:t xml:space="preserve"> ile mücadele kapsamında ithal edilecek olan maske, </w:t>
      </w:r>
      <w:r w:rsidR="00A1435A">
        <w:t>dezenfektan</w:t>
      </w:r>
      <w:r w:rsidR="001E3B7D">
        <w:t>, ilaç, solunum cihazları gibi ürünlerin Avrupa Birliği'ne ithalinde vergisi alınmaması ve gümrük işlemlerinde kolaylık s</w:t>
      </w:r>
      <w:r w:rsidR="00A1435A">
        <w:t>ağlanmasına ilişkin uygulamanın</w:t>
      </w:r>
      <w:r w:rsidR="001E3B7D">
        <w:t xml:space="preserve"> AB Komisyonu'nun 28 Ekim 2020 tarihli ve 2020/1573 sayılı Kararına göre 30 Nisan 2021 tarihine kadar</w:t>
      </w:r>
      <w:r w:rsidR="00A1435A">
        <w:t xml:space="preserve"> uzatıldığı, Karar kapsamındaki ürünlerin</w:t>
      </w:r>
      <w:r w:rsidR="001E3B7D">
        <w:t xml:space="preserve"> </w:t>
      </w:r>
      <w:proofErr w:type="spellStart"/>
      <w:r>
        <w:t>Covid</w:t>
      </w:r>
      <w:proofErr w:type="spellEnd"/>
      <w:r>
        <w:t xml:space="preserve">-19 salgını </w:t>
      </w:r>
      <w:r w:rsidR="001E3B7D">
        <w:t>ile mücadele için kamu kurumları veya akredite kuruluşlar tarafından ithal edilmesi ve dağıtımlarının bedelsiz olarak yapılması şartı bulunduğu</w:t>
      </w:r>
      <w:r w:rsidR="00A1435A">
        <w:t xml:space="preserve"> ve</w:t>
      </w:r>
      <w:r w:rsidR="001E3B7D">
        <w:t xml:space="preserve"> </w:t>
      </w:r>
      <w:r>
        <w:t xml:space="preserve">ilişik listede yer alan </w:t>
      </w:r>
      <w:r w:rsidR="001E3B7D">
        <w:t>ürünlere olan talebin belirli bir bölümünün Türkiye tarafından karşılanabileceğinin değerlendirildiği bildirilmektedir.</w:t>
      </w:r>
      <w:proofErr w:type="gramEnd"/>
    </w:p>
    <w:p w:rsidR="001E3B7D" w:rsidRDefault="001E3B7D" w:rsidP="00A1435A">
      <w:pPr>
        <w:pStyle w:val="Default"/>
        <w:ind w:firstLine="851"/>
        <w:jc w:val="both"/>
      </w:pPr>
    </w:p>
    <w:p w:rsidR="001E3B7D" w:rsidRDefault="001E3B7D" w:rsidP="00A1435A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Bilgilerinize sunarız.</w:t>
      </w:r>
    </w:p>
    <w:p w:rsidR="001E3B7D" w:rsidRDefault="001E3B7D" w:rsidP="001E3B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E3B7D" w:rsidRPr="0013688D" w:rsidRDefault="001E3B7D" w:rsidP="001E3B7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E3B7D" w:rsidRPr="0013688D" w:rsidRDefault="001E3B7D" w:rsidP="001E3B7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688D">
        <w:rPr>
          <w:i/>
          <w:iCs/>
          <w:color w:val="000000"/>
        </w:rPr>
        <w:t>e</w:t>
      </w:r>
      <w:proofErr w:type="gramEnd"/>
      <w:r w:rsidRPr="0013688D">
        <w:rPr>
          <w:i/>
          <w:iCs/>
          <w:color w:val="000000"/>
        </w:rPr>
        <w:t>-imzalıdır</w:t>
      </w:r>
    </w:p>
    <w:p w:rsidR="001E3B7D" w:rsidRPr="0013688D" w:rsidRDefault="001E3B7D" w:rsidP="001E3B7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Sertaç Ş. TORAMANOĞLU</w:t>
      </w:r>
    </w:p>
    <w:p w:rsidR="001E3B7D" w:rsidRPr="0013688D" w:rsidRDefault="001E3B7D" w:rsidP="001E3B7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Genel Sekreter a.</w:t>
      </w:r>
    </w:p>
    <w:p w:rsidR="001E3B7D" w:rsidRDefault="001E3B7D" w:rsidP="001E3B7D">
      <w:pPr>
        <w:tabs>
          <w:tab w:val="left" w:pos="6536"/>
        </w:tabs>
        <w:ind w:firstLine="5670"/>
        <w:jc w:val="center"/>
        <w:rPr>
          <w:b/>
        </w:rPr>
      </w:pPr>
      <w:r w:rsidRPr="0013688D">
        <w:rPr>
          <w:b/>
        </w:rPr>
        <w:t>Şube Müdürü</w:t>
      </w:r>
    </w:p>
    <w:p w:rsidR="001E3B7D" w:rsidRDefault="001E3B7D" w:rsidP="001E3B7D">
      <w:pPr>
        <w:rPr>
          <w:b/>
          <w:bCs/>
        </w:rPr>
      </w:pPr>
    </w:p>
    <w:p w:rsidR="001E3B7D" w:rsidRDefault="001E3B7D" w:rsidP="001E3B7D">
      <w:pPr>
        <w:rPr>
          <w:b/>
          <w:bCs/>
        </w:rPr>
      </w:pPr>
    </w:p>
    <w:p w:rsidR="001E3B7D" w:rsidRPr="004D40B9" w:rsidRDefault="001E3B7D" w:rsidP="001E3B7D">
      <w:r w:rsidRPr="004D40B9">
        <w:rPr>
          <w:b/>
          <w:bCs/>
        </w:rPr>
        <w:t xml:space="preserve">Ek: </w:t>
      </w:r>
      <w:hyperlink r:id="rId6" w:history="1">
        <w:r w:rsidRPr="00C03498">
          <w:rPr>
            <w:rStyle w:val="Kpr"/>
          </w:rPr>
          <w:t>Ürün Listesi (6 sayfa)</w:t>
        </w:r>
      </w:hyperlink>
    </w:p>
    <w:sectPr w:rsidR="001E3B7D" w:rsidRPr="004D40B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B3" w:rsidRDefault="005A40B3" w:rsidP="00CA0A79">
      <w:r>
        <w:separator/>
      </w:r>
    </w:p>
  </w:endnote>
  <w:endnote w:type="continuationSeparator" w:id="0">
    <w:p w:rsidR="005A40B3" w:rsidRDefault="005A40B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B3" w:rsidRDefault="005A40B3" w:rsidP="00CA0A79">
      <w:r>
        <w:separator/>
      </w:r>
    </w:p>
  </w:footnote>
  <w:footnote w:type="continuationSeparator" w:id="0">
    <w:p w:rsidR="005A40B3" w:rsidRDefault="005A40B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0A26"/>
    <w:rsid w:val="0006552F"/>
    <w:rsid w:val="00092FD6"/>
    <w:rsid w:val="000B66C6"/>
    <w:rsid w:val="000C426A"/>
    <w:rsid w:val="000D256E"/>
    <w:rsid w:val="001E3B7D"/>
    <w:rsid w:val="001E586C"/>
    <w:rsid w:val="001F4FE1"/>
    <w:rsid w:val="00210E05"/>
    <w:rsid w:val="00256AD0"/>
    <w:rsid w:val="002A2A5D"/>
    <w:rsid w:val="002B4861"/>
    <w:rsid w:val="002F4ED5"/>
    <w:rsid w:val="00402E0D"/>
    <w:rsid w:val="004032A1"/>
    <w:rsid w:val="0043655A"/>
    <w:rsid w:val="004619D4"/>
    <w:rsid w:val="004632D6"/>
    <w:rsid w:val="00463AFB"/>
    <w:rsid w:val="00482DC6"/>
    <w:rsid w:val="00504255"/>
    <w:rsid w:val="00563EF8"/>
    <w:rsid w:val="005641F2"/>
    <w:rsid w:val="005A40B3"/>
    <w:rsid w:val="005A52B1"/>
    <w:rsid w:val="007A6970"/>
    <w:rsid w:val="008239A8"/>
    <w:rsid w:val="008C08AE"/>
    <w:rsid w:val="00943D04"/>
    <w:rsid w:val="00952A69"/>
    <w:rsid w:val="009B688A"/>
    <w:rsid w:val="009C1392"/>
    <w:rsid w:val="009D3D9E"/>
    <w:rsid w:val="009E767A"/>
    <w:rsid w:val="00A1435A"/>
    <w:rsid w:val="00A71D0E"/>
    <w:rsid w:val="00A950A1"/>
    <w:rsid w:val="00AC7168"/>
    <w:rsid w:val="00AF16B6"/>
    <w:rsid w:val="00B20F3F"/>
    <w:rsid w:val="00B472CF"/>
    <w:rsid w:val="00B86A63"/>
    <w:rsid w:val="00C03498"/>
    <w:rsid w:val="00C83A1D"/>
    <w:rsid w:val="00CA0A79"/>
    <w:rsid w:val="00CC2DC4"/>
    <w:rsid w:val="00CC735B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D72D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B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B7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E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55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07358"/>
    <w:rsid w:val="00075301"/>
    <w:rsid w:val="00126A52"/>
    <w:rsid w:val="003438EF"/>
    <w:rsid w:val="00354B9F"/>
    <w:rsid w:val="005203ED"/>
    <w:rsid w:val="0058485D"/>
    <w:rsid w:val="008D4340"/>
    <w:rsid w:val="00941521"/>
    <w:rsid w:val="00963A25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AB’nin Acil İhtiyaç Kapsamında Medikal Ürün İthalatına İlişkin Kararı</dc:subject>
  <dc:creator>Kubra Aygun</dc:creator>
  <cp:keywords>09/11/2020</cp:keywords>
  <cp:lastModifiedBy>vedat.iyigun</cp:lastModifiedBy>
  <cp:revision>3</cp:revision>
  <dcterms:created xsi:type="dcterms:W3CDTF">2020-11-09T14:28:00Z</dcterms:created>
  <dcterms:modified xsi:type="dcterms:W3CDTF">2020-11-09T14:29:00Z</dcterms:modified>
  <cp:category>2020/1776-03894</cp:category>
</cp:coreProperties>
</file>