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8" w:type="pct"/>
        <w:tblCellMar>
          <w:left w:w="0" w:type="dxa"/>
          <w:right w:w="0" w:type="dxa"/>
        </w:tblCellMar>
        <w:tblLook w:val="01E0" w:firstRow="1" w:lastRow="1" w:firstColumn="1" w:lastColumn="1" w:noHBand="0" w:noVBand="0"/>
      </w:tblPr>
      <w:tblGrid>
        <w:gridCol w:w="750"/>
        <w:gridCol w:w="151"/>
        <w:gridCol w:w="6045"/>
        <w:gridCol w:w="2249"/>
      </w:tblGrid>
      <w:tr w:rsidR="00482DC6" w:rsidTr="00F3018F">
        <w:trPr>
          <w:trHeight w:val="294"/>
        </w:trPr>
        <w:tc>
          <w:tcPr>
            <w:tcW w:w="408" w:type="pct"/>
            <w:hideMark/>
          </w:tcPr>
          <w:p w:rsidR="00482DC6" w:rsidRDefault="00482DC6" w:rsidP="0098610C">
            <w:pPr>
              <w:rPr>
                <w:b/>
              </w:rPr>
            </w:pPr>
            <w:bookmarkStart w:id="0" w:name="_GoBack"/>
            <w:bookmarkEnd w:id="0"/>
            <w:r>
              <w:rPr>
                <w:b/>
              </w:rPr>
              <w:t>Sayı</w:t>
            </w:r>
          </w:p>
        </w:tc>
        <w:tc>
          <w:tcPr>
            <w:tcW w:w="82" w:type="pct"/>
            <w:hideMark/>
          </w:tcPr>
          <w:p w:rsidR="00482DC6" w:rsidRDefault="00482DC6" w:rsidP="0098610C">
            <w:r>
              <w:rPr>
                <w:b/>
              </w:rPr>
              <w:t>:</w:t>
            </w:r>
          </w:p>
        </w:tc>
        <w:tc>
          <w:tcPr>
            <w:tcW w:w="3287" w:type="pct"/>
            <w:hideMark/>
          </w:tcPr>
          <w:p w:rsidR="00482DC6" w:rsidRDefault="00482DC6" w:rsidP="00680442">
            <w:pPr>
              <w:spacing w:line="360" w:lineRule="auto"/>
            </w:pPr>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3359A5">
                  <w:t>2020/406-00433</w:t>
                </w:r>
              </w:sdtContent>
            </w:sdt>
            <w:r>
              <w:t xml:space="preserve"> </w:t>
            </w:r>
            <w:bookmarkEnd w:id="1"/>
          </w:p>
        </w:tc>
        <w:tc>
          <w:tcPr>
            <w:tcW w:w="1223"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3359A5">
                  <w:t>27/01/2020</w:t>
                </w:r>
              </w:sdtContent>
            </w:sdt>
            <w:r>
              <w:t xml:space="preserve"> </w:t>
            </w:r>
            <w:bookmarkEnd w:id="2"/>
            <w:r>
              <w:t xml:space="preserve"> </w:t>
            </w:r>
          </w:p>
        </w:tc>
      </w:tr>
      <w:tr w:rsidR="00482DC6" w:rsidTr="00F3018F">
        <w:trPr>
          <w:trHeight w:val="294"/>
        </w:trPr>
        <w:tc>
          <w:tcPr>
            <w:tcW w:w="408" w:type="pct"/>
            <w:hideMark/>
          </w:tcPr>
          <w:p w:rsidR="00482DC6" w:rsidRDefault="00482DC6" w:rsidP="0098610C">
            <w:pPr>
              <w:rPr>
                <w:b/>
              </w:rPr>
            </w:pPr>
            <w:r>
              <w:rPr>
                <w:b/>
              </w:rPr>
              <w:t>Konu</w:t>
            </w:r>
          </w:p>
        </w:tc>
        <w:tc>
          <w:tcPr>
            <w:tcW w:w="82"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10" w:type="pct"/>
                <w:gridSpan w:val="2"/>
              </w:tcPr>
              <w:p w:rsidR="00482DC6" w:rsidRDefault="00697B09" w:rsidP="00680442">
                <w:r>
                  <w:t>Suudi Arabistan Barkod Uygulaması Hk.</w:t>
                </w:r>
              </w:p>
            </w:tc>
          </w:sdtContent>
        </w:sdt>
      </w:tr>
    </w:tbl>
    <w:p w:rsidR="00F3018F" w:rsidRPr="00680442" w:rsidRDefault="00F3018F" w:rsidP="00F3018F">
      <w:pPr>
        <w:autoSpaceDE w:val="0"/>
        <w:autoSpaceDN w:val="0"/>
        <w:adjustRightInd w:val="0"/>
        <w:jc w:val="right"/>
        <w:rPr>
          <w:b/>
          <w:sz w:val="23"/>
          <w:szCs w:val="23"/>
          <w:u w:val="single"/>
        </w:rPr>
      </w:pPr>
      <w:r w:rsidRPr="00680442">
        <w:rPr>
          <w:b/>
          <w:sz w:val="23"/>
          <w:szCs w:val="23"/>
          <w:u w:val="single"/>
        </w:rPr>
        <w:t>E-POSTA</w:t>
      </w:r>
    </w:p>
    <w:p w:rsidR="00F3018F" w:rsidRPr="00680442" w:rsidRDefault="00F3018F" w:rsidP="00F3018F">
      <w:pPr>
        <w:numPr>
          <w:ilvl w:val="12"/>
          <w:numId w:val="0"/>
        </w:numPr>
        <w:tabs>
          <w:tab w:val="left" w:pos="709"/>
        </w:tabs>
        <w:jc w:val="right"/>
        <w:rPr>
          <w:b/>
          <w:sz w:val="23"/>
          <w:szCs w:val="23"/>
          <w:u w:val="single"/>
        </w:rPr>
      </w:pPr>
    </w:p>
    <w:p w:rsidR="00F3018F" w:rsidRPr="00680442" w:rsidRDefault="00F3018F" w:rsidP="00F3018F">
      <w:pPr>
        <w:tabs>
          <w:tab w:val="left" w:pos="851"/>
        </w:tabs>
        <w:jc w:val="center"/>
        <w:rPr>
          <w:b/>
          <w:sz w:val="23"/>
          <w:szCs w:val="23"/>
        </w:rPr>
      </w:pPr>
      <w:r w:rsidRPr="00680442">
        <w:rPr>
          <w:b/>
          <w:sz w:val="23"/>
          <w:szCs w:val="23"/>
        </w:rPr>
        <w:t>KARADENİZ İHRACATÇI BİRLİKLERİ ÜYELERİNE SİRKÜLER</w:t>
      </w:r>
    </w:p>
    <w:p w:rsidR="00F3018F" w:rsidRPr="00680442" w:rsidRDefault="00F3018F" w:rsidP="00F3018F">
      <w:pPr>
        <w:jc w:val="center"/>
        <w:rPr>
          <w:b/>
          <w:bCs/>
          <w:sz w:val="23"/>
          <w:szCs w:val="23"/>
          <w:u w:val="single"/>
        </w:rPr>
      </w:pPr>
      <w:r w:rsidRPr="00680442">
        <w:rPr>
          <w:b/>
          <w:bCs/>
          <w:sz w:val="23"/>
          <w:szCs w:val="23"/>
          <w:u w:val="single"/>
        </w:rPr>
        <w:t>2020 /</w:t>
      </w:r>
      <w:r w:rsidR="00680442" w:rsidRPr="00680442">
        <w:rPr>
          <w:b/>
          <w:bCs/>
          <w:sz w:val="23"/>
          <w:szCs w:val="23"/>
          <w:u w:val="single"/>
        </w:rPr>
        <w:t xml:space="preserve"> </w:t>
      </w:r>
      <w:r w:rsidRPr="00680442">
        <w:rPr>
          <w:b/>
          <w:bCs/>
          <w:sz w:val="23"/>
          <w:szCs w:val="23"/>
          <w:u w:val="single"/>
        </w:rPr>
        <w:t xml:space="preserve">043 </w:t>
      </w:r>
    </w:p>
    <w:p w:rsidR="00F3018F" w:rsidRDefault="00F3018F" w:rsidP="00F3018F">
      <w:pPr>
        <w:jc w:val="center"/>
        <w:rPr>
          <w:b/>
          <w:bCs/>
          <w:sz w:val="23"/>
          <w:szCs w:val="23"/>
          <w:u w:val="single"/>
        </w:rPr>
      </w:pPr>
    </w:p>
    <w:p w:rsidR="00B277A5" w:rsidRPr="00680442" w:rsidRDefault="00B277A5" w:rsidP="00F3018F">
      <w:pPr>
        <w:jc w:val="center"/>
        <w:rPr>
          <w:b/>
          <w:bCs/>
          <w:sz w:val="23"/>
          <w:szCs w:val="23"/>
          <w:u w:val="single"/>
        </w:rPr>
      </w:pPr>
    </w:p>
    <w:p w:rsidR="00F3018F" w:rsidRPr="00680442" w:rsidRDefault="00F3018F" w:rsidP="00F3018F">
      <w:pPr>
        <w:tabs>
          <w:tab w:val="left" w:pos="851"/>
        </w:tabs>
        <w:rPr>
          <w:b/>
          <w:bCs/>
          <w:sz w:val="23"/>
          <w:szCs w:val="23"/>
        </w:rPr>
      </w:pPr>
      <w:r w:rsidRPr="00680442">
        <w:rPr>
          <w:b/>
          <w:bCs/>
          <w:sz w:val="23"/>
          <w:szCs w:val="23"/>
        </w:rPr>
        <w:t xml:space="preserve">İlgi:     </w:t>
      </w:r>
      <w:r w:rsidR="00680442">
        <w:rPr>
          <w:b/>
          <w:bCs/>
          <w:sz w:val="23"/>
          <w:szCs w:val="23"/>
        </w:rPr>
        <w:t xml:space="preserve"> </w:t>
      </w:r>
      <w:r w:rsidRPr="00680442">
        <w:rPr>
          <w:b/>
          <w:bCs/>
          <w:sz w:val="23"/>
          <w:szCs w:val="23"/>
        </w:rPr>
        <w:t xml:space="preserve">  a) </w:t>
      </w:r>
      <w:r w:rsidRPr="00680442">
        <w:rPr>
          <w:bCs/>
          <w:sz w:val="23"/>
          <w:szCs w:val="23"/>
        </w:rPr>
        <w:t>10/01/2020 tarih 017 sayılı sirkülerimiz,</w:t>
      </w:r>
    </w:p>
    <w:p w:rsidR="00F3018F" w:rsidRPr="00680442" w:rsidRDefault="00F3018F" w:rsidP="00F3018F">
      <w:pPr>
        <w:tabs>
          <w:tab w:val="left" w:pos="0"/>
          <w:tab w:val="left" w:pos="851"/>
        </w:tabs>
        <w:rPr>
          <w:bCs/>
          <w:sz w:val="23"/>
          <w:szCs w:val="23"/>
        </w:rPr>
      </w:pPr>
      <w:r w:rsidRPr="00680442">
        <w:rPr>
          <w:b/>
          <w:bCs/>
          <w:sz w:val="23"/>
          <w:szCs w:val="23"/>
        </w:rPr>
        <w:tab/>
        <w:t>b</w:t>
      </w:r>
      <w:r w:rsidRPr="00680442">
        <w:rPr>
          <w:bCs/>
          <w:sz w:val="23"/>
          <w:szCs w:val="23"/>
        </w:rPr>
        <w:t>)</w:t>
      </w:r>
      <w:r w:rsidRPr="00680442">
        <w:rPr>
          <w:b/>
          <w:bCs/>
          <w:sz w:val="23"/>
          <w:szCs w:val="23"/>
        </w:rPr>
        <w:t xml:space="preserve"> </w:t>
      </w:r>
      <w:r w:rsidRPr="00680442">
        <w:rPr>
          <w:bCs/>
          <w:sz w:val="23"/>
          <w:szCs w:val="23"/>
        </w:rPr>
        <w:t>15/01/2020 tarih 024 sayılı sirkülerimiz,</w:t>
      </w:r>
    </w:p>
    <w:p w:rsidR="00F3018F" w:rsidRDefault="00F3018F" w:rsidP="00F3018F">
      <w:pPr>
        <w:tabs>
          <w:tab w:val="left" w:pos="0"/>
          <w:tab w:val="left" w:pos="851"/>
        </w:tabs>
        <w:rPr>
          <w:bCs/>
          <w:sz w:val="23"/>
          <w:szCs w:val="23"/>
        </w:rPr>
      </w:pPr>
      <w:r w:rsidRPr="00680442">
        <w:rPr>
          <w:bCs/>
          <w:sz w:val="23"/>
          <w:szCs w:val="23"/>
        </w:rPr>
        <w:tab/>
      </w:r>
    </w:p>
    <w:p w:rsidR="00B277A5" w:rsidRPr="00680442" w:rsidRDefault="00B277A5" w:rsidP="00F3018F">
      <w:pPr>
        <w:tabs>
          <w:tab w:val="left" w:pos="0"/>
          <w:tab w:val="left" w:pos="851"/>
        </w:tabs>
        <w:rPr>
          <w:b/>
          <w:bCs/>
          <w:sz w:val="23"/>
          <w:szCs w:val="23"/>
        </w:rPr>
      </w:pPr>
    </w:p>
    <w:p w:rsidR="00F3018F" w:rsidRPr="00680442" w:rsidRDefault="00F3018F" w:rsidP="00680442">
      <w:pPr>
        <w:tabs>
          <w:tab w:val="left" w:pos="851"/>
        </w:tabs>
        <w:ind w:firstLine="851"/>
        <w:jc w:val="both"/>
        <w:rPr>
          <w:sz w:val="23"/>
          <w:szCs w:val="23"/>
        </w:rPr>
      </w:pPr>
      <w:r w:rsidRPr="00680442">
        <w:rPr>
          <w:sz w:val="23"/>
          <w:szCs w:val="23"/>
        </w:rPr>
        <w:t>Sayın üyemiz,</w:t>
      </w:r>
    </w:p>
    <w:p w:rsidR="00F3018F" w:rsidRDefault="00F3018F" w:rsidP="00680442">
      <w:pPr>
        <w:tabs>
          <w:tab w:val="left" w:pos="851"/>
        </w:tabs>
        <w:ind w:firstLine="851"/>
        <w:jc w:val="both"/>
        <w:rPr>
          <w:sz w:val="23"/>
          <w:szCs w:val="23"/>
        </w:rPr>
      </w:pPr>
    </w:p>
    <w:p w:rsidR="00113208" w:rsidRDefault="00B146DB" w:rsidP="00113208">
      <w:pPr>
        <w:autoSpaceDE w:val="0"/>
        <w:autoSpaceDN w:val="0"/>
        <w:adjustRightInd w:val="0"/>
        <w:ind w:firstLine="851"/>
        <w:jc w:val="both"/>
        <w:rPr>
          <w:rFonts w:eastAsiaTheme="minorHAnsi"/>
          <w:sz w:val="23"/>
          <w:szCs w:val="23"/>
          <w:lang w:eastAsia="en-US"/>
        </w:rPr>
      </w:pPr>
      <w:r w:rsidRPr="00B146DB">
        <w:rPr>
          <w:rFonts w:eastAsiaTheme="minorHAnsi"/>
          <w:sz w:val="23"/>
          <w:szCs w:val="23"/>
          <w:lang w:eastAsia="en-US"/>
        </w:rPr>
        <w:t>Bilindiği üzere,</w:t>
      </w:r>
      <w:r w:rsidR="00113208" w:rsidRPr="00113208">
        <w:rPr>
          <w:rFonts w:eastAsiaTheme="minorHAnsi"/>
          <w:sz w:val="23"/>
          <w:szCs w:val="23"/>
          <w:lang w:eastAsia="en-US"/>
        </w:rPr>
        <w:t xml:space="preserve"> </w:t>
      </w:r>
      <w:r w:rsidR="00113208">
        <w:rPr>
          <w:rFonts w:eastAsiaTheme="minorHAnsi"/>
          <w:sz w:val="23"/>
          <w:szCs w:val="23"/>
          <w:lang w:eastAsia="en-US"/>
        </w:rPr>
        <w:t>Ticaret Bakanlığı İhracat Genel Müdürlüğü’nün bir yazısına atfen, Türkiye İhracatçılar Meclisi’nden alınan 08/01/2020 tarih 5-00041 sayılı yazı çerçevesinde,</w:t>
      </w:r>
    </w:p>
    <w:p w:rsidR="00113208" w:rsidRDefault="00113208" w:rsidP="00B146DB">
      <w:pPr>
        <w:autoSpaceDE w:val="0"/>
        <w:autoSpaceDN w:val="0"/>
        <w:adjustRightInd w:val="0"/>
        <w:ind w:firstLine="851"/>
        <w:jc w:val="both"/>
        <w:rPr>
          <w:rFonts w:eastAsiaTheme="minorHAnsi"/>
          <w:sz w:val="23"/>
          <w:szCs w:val="23"/>
          <w:lang w:eastAsia="en-US"/>
        </w:rPr>
      </w:pPr>
    </w:p>
    <w:p w:rsidR="00B146DB" w:rsidRDefault="00B146DB" w:rsidP="00113208">
      <w:pPr>
        <w:autoSpaceDE w:val="0"/>
        <w:autoSpaceDN w:val="0"/>
        <w:adjustRightInd w:val="0"/>
        <w:ind w:firstLine="851"/>
        <w:jc w:val="both"/>
        <w:rPr>
          <w:sz w:val="23"/>
          <w:szCs w:val="23"/>
        </w:rPr>
      </w:pPr>
      <w:r w:rsidRPr="00B146DB">
        <w:rPr>
          <w:rFonts w:eastAsiaTheme="minorHAnsi"/>
          <w:sz w:val="23"/>
          <w:szCs w:val="23"/>
          <w:lang w:eastAsia="en-US"/>
        </w:rPr>
        <w:t xml:space="preserve"> </w:t>
      </w:r>
      <w:r>
        <w:rPr>
          <w:rFonts w:eastAsiaTheme="minorHAnsi"/>
          <w:sz w:val="23"/>
          <w:szCs w:val="23"/>
          <w:lang w:eastAsia="en-US"/>
        </w:rPr>
        <w:t>Suudi Gümrüğünde yapılan yeni düzenleme kapsamında 1 Ocak 2020 tarihi itibari ile BARKOD sistemine geçildiği ve Suudi Arabistan'a ihraç edilen ürünlerin SABER portalına kayıt işlemleri kapsamında TSE tarafından verilen ürün uygunluk belgelerinin yine TSE tarafından SABER portalına yüklendiği, ithalatçı tarafından aynı portal üzerinden sevkiyat uygunluk belgesi (Shipment CoC Belgesi) oluşturularak sevkiyat uygunluk talebi açıldığı, bu işlem esnasında, ithalatçının mevcut sevkiyatta bulunan ürünlerin barkodlarını da SABER portalına girmesinin gerektiği, barkod girme işleminin mevcut durumda opsiyonel olduğu, SABER sistemine kayıtlı olan tüm ürün gruplarında 01 Ocak 2020 tarihinden itibaren BARKOD uygulamasının zorunlu tutulduğ</w:t>
      </w:r>
      <w:r w:rsidR="00113208">
        <w:rPr>
          <w:rFonts w:eastAsiaTheme="minorHAnsi"/>
          <w:sz w:val="23"/>
          <w:szCs w:val="23"/>
          <w:lang w:eastAsia="en-US"/>
        </w:rPr>
        <w:t>u hususları ilgi a’da kayıtlı sirkülerimiz ile duyurulmuştu.</w:t>
      </w:r>
    </w:p>
    <w:p w:rsidR="00B146DB" w:rsidRPr="00680442" w:rsidRDefault="00B146DB" w:rsidP="00680442">
      <w:pPr>
        <w:tabs>
          <w:tab w:val="left" w:pos="851"/>
        </w:tabs>
        <w:ind w:firstLine="851"/>
        <w:jc w:val="both"/>
        <w:rPr>
          <w:sz w:val="23"/>
          <w:szCs w:val="23"/>
        </w:rPr>
      </w:pPr>
    </w:p>
    <w:p w:rsidR="00F3018F" w:rsidRPr="00680442" w:rsidRDefault="00113208" w:rsidP="00680442">
      <w:pPr>
        <w:autoSpaceDE w:val="0"/>
        <w:autoSpaceDN w:val="0"/>
        <w:adjustRightInd w:val="0"/>
        <w:ind w:firstLine="851"/>
        <w:jc w:val="both"/>
        <w:rPr>
          <w:color w:val="000000"/>
          <w:sz w:val="23"/>
          <w:szCs w:val="23"/>
        </w:rPr>
      </w:pPr>
      <w:r>
        <w:rPr>
          <w:rFonts w:eastAsiaTheme="minorHAnsi"/>
          <w:sz w:val="23"/>
          <w:szCs w:val="23"/>
          <w:lang w:eastAsia="en-US"/>
        </w:rPr>
        <w:t xml:space="preserve">Bu defa, </w:t>
      </w:r>
      <w:r w:rsidR="00F3018F" w:rsidRPr="00680442">
        <w:rPr>
          <w:rFonts w:eastAsiaTheme="minorHAnsi"/>
          <w:sz w:val="23"/>
          <w:szCs w:val="23"/>
          <w:lang w:eastAsia="en-US"/>
        </w:rPr>
        <w:t>Ticaret Bakanlığı’nın</w:t>
      </w:r>
      <w:r w:rsidR="00F3018F" w:rsidRPr="00680442">
        <w:rPr>
          <w:sz w:val="23"/>
          <w:szCs w:val="23"/>
        </w:rPr>
        <w:t xml:space="preserve"> </w:t>
      </w:r>
      <w:r w:rsidR="00F3018F" w:rsidRPr="00680442">
        <w:rPr>
          <w:color w:val="000000"/>
          <w:sz w:val="23"/>
          <w:szCs w:val="23"/>
        </w:rPr>
        <w:t>bir yazısına atfen, Türkiye İhracatçılar Meclisi’nden alınan 23/01/2020 tarih 21-00222 sayılı yazıda;</w:t>
      </w:r>
    </w:p>
    <w:p w:rsidR="00F3018F" w:rsidRPr="00680442" w:rsidRDefault="00F3018F" w:rsidP="00680442">
      <w:pPr>
        <w:ind w:firstLine="851"/>
        <w:jc w:val="both"/>
        <w:rPr>
          <w:sz w:val="23"/>
          <w:szCs w:val="23"/>
        </w:rPr>
      </w:pPr>
    </w:p>
    <w:p w:rsidR="00113208" w:rsidRDefault="00F3018F" w:rsidP="00680442">
      <w:pPr>
        <w:autoSpaceDE w:val="0"/>
        <w:autoSpaceDN w:val="0"/>
        <w:adjustRightInd w:val="0"/>
        <w:ind w:firstLine="851"/>
        <w:jc w:val="both"/>
        <w:rPr>
          <w:rFonts w:eastAsiaTheme="minorHAnsi"/>
          <w:sz w:val="23"/>
          <w:szCs w:val="23"/>
          <w:lang w:eastAsia="en-US"/>
        </w:rPr>
      </w:pPr>
      <w:r w:rsidRPr="00680442">
        <w:rPr>
          <w:rFonts w:eastAsiaTheme="minorHAnsi"/>
          <w:sz w:val="23"/>
          <w:szCs w:val="23"/>
          <w:lang w:eastAsia="en-US"/>
        </w:rPr>
        <w:t xml:space="preserve">1 Ocak 2020 tarihi itibariyle </w:t>
      </w:r>
      <w:r w:rsidR="00113208">
        <w:rPr>
          <w:rFonts w:eastAsiaTheme="minorHAnsi"/>
          <w:sz w:val="23"/>
          <w:szCs w:val="23"/>
          <w:lang w:eastAsia="en-US"/>
        </w:rPr>
        <w:t xml:space="preserve">yürürlüğe gireceği belirtilen Barkod Sistemi’ne ilişkin </w:t>
      </w:r>
      <w:r w:rsidRPr="00680442">
        <w:rPr>
          <w:rFonts w:eastAsiaTheme="minorHAnsi"/>
          <w:sz w:val="23"/>
          <w:szCs w:val="23"/>
          <w:lang w:eastAsia="en-US"/>
        </w:rPr>
        <w:t xml:space="preserve">Bakanlıklarına yönlendirilen sorulardan, uygulamanın hangi ürünler için geçerli olduğu ve SABER kayıt sistemi ile ilişkisi hakkında daha fazla bilgiye ihtiyaç </w:t>
      </w:r>
      <w:r w:rsidR="00A4196B">
        <w:rPr>
          <w:rFonts w:eastAsiaTheme="minorHAnsi"/>
          <w:sz w:val="23"/>
          <w:szCs w:val="23"/>
          <w:lang w:eastAsia="en-US"/>
        </w:rPr>
        <w:t>d</w:t>
      </w:r>
      <w:r w:rsidRPr="00680442">
        <w:rPr>
          <w:rFonts w:eastAsiaTheme="minorHAnsi"/>
          <w:sz w:val="23"/>
          <w:szCs w:val="23"/>
          <w:lang w:eastAsia="en-US"/>
        </w:rPr>
        <w:t xml:space="preserve">uyulduğunun anlaşıldığı, </w:t>
      </w:r>
    </w:p>
    <w:p w:rsidR="00113208" w:rsidRDefault="00113208" w:rsidP="00680442">
      <w:pPr>
        <w:autoSpaceDE w:val="0"/>
        <w:autoSpaceDN w:val="0"/>
        <w:adjustRightInd w:val="0"/>
        <w:ind w:firstLine="851"/>
        <w:jc w:val="both"/>
        <w:rPr>
          <w:rFonts w:eastAsiaTheme="minorHAnsi"/>
          <w:sz w:val="23"/>
          <w:szCs w:val="23"/>
          <w:lang w:eastAsia="en-US"/>
        </w:rPr>
      </w:pPr>
    </w:p>
    <w:p w:rsidR="00113208" w:rsidRDefault="00113208" w:rsidP="00680442">
      <w:pPr>
        <w:autoSpaceDE w:val="0"/>
        <w:autoSpaceDN w:val="0"/>
        <w:adjustRightInd w:val="0"/>
        <w:ind w:firstLine="851"/>
        <w:jc w:val="both"/>
        <w:rPr>
          <w:rFonts w:eastAsiaTheme="minorHAnsi"/>
          <w:sz w:val="23"/>
          <w:szCs w:val="23"/>
          <w:lang w:eastAsia="en-US"/>
        </w:rPr>
      </w:pPr>
      <w:r>
        <w:rPr>
          <w:rFonts w:eastAsiaTheme="minorHAnsi"/>
          <w:sz w:val="23"/>
          <w:szCs w:val="23"/>
          <w:lang w:eastAsia="en-US"/>
        </w:rPr>
        <w:t>Bu bağlamda, k</w:t>
      </w:r>
      <w:r w:rsidR="00F3018F" w:rsidRPr="00680442">
        <w:rPr>
          <w:rFonts w:eastAsiaTheme="minorHAnsi"/>
          <w:sz w:val="23"/>
          <w:szCs w:val="23"/>
          <w:lang w:eastAsia="en-US"/>
        </w:rPr>
        <w:t xml:space="preserve">onu hakkında Riyad Ticaret Müşavirliği ile </w:t>
      </w:r>
      <w:r w:rsidR="00B75F7D" w:rsidRPr="00B75F7D">
        <w:rPr>
          <w:rFonts w:eastAsiaTheme="minorHAnsi"/>
          <w:sz w:val="23"/>
          <w:szCs w:val="23"/>
          <w:lang w:eastAsia="en-US"/>
        </w:rPr>
        <w:t>Suudi Standartlar, Metroloji ve Kalite Teşkilatı (SASO)</w:t>
      </w:r>
      <w:r w:rsidR="00F3018F" w:rsidRPr="00680442">
        <w:rPr>
          <w:rFonts w:eastAsiaTheme="minorHAnsi"/>
          <w:sz w:val="23"/>
          <w:szCs w:val="23"/>
          <w:lang w:eastAsia="en-US"/>
        </w:rPr>
        <w:t xml:space="preserve"> yetkililerinin 16 Ocak 2020 tarihinde bir görüşm</w:t>
      </w:r>
      <w:r w:rsidR="00680442" w:rsidRPr="00680442">
        <w:rPr>
          <w:rFonts w:eastAsiaTheme="minorHAnsi"/>
          <w:sz w:val="23"/>
          <w:szCs w:val="23"/>
          <w:lang w:eastAsia="en-US"/>
        </w:rPr>
        <w:t>e gerçekleştirdiği ve</w:t>
      </w:r>
      <w:r>
        <w:rPr>
          <w:rFonts w:eastAsiaTheme="minorHAnsi"/>
          <w:sz w:val="23"/>
          <w:szCs w:val="23"/>
          <w:lang w:eastAsia="en-US"/>
        </w:rPr>
        <w:t xml:space="preserve"> söz konusu görüşmede;</w:t>
      </w:r>
    </w:p>
    <w:p w:rsidR="00113208" w:rsidRDefault="00113208" w:rsidP="00680442">
      <w:pPr>
        <w:autoSpaceDE w:val="0"/>
        <w:autoSpaceDN w:val="0"/>
        <w:adjustRightInd w:val="0"/>
        <w:ind w:firstLine="851"/>
        <w:jc w:val="both"/>
        <w:rPr>
          <w:rFonts w:eastAsiaTheme="minorHAnsi"/>
          <w:sz w:val="23"/>
          <w:szCs w:val="23"/>
          <w:lang w:eastAsia="en-US"/>
        </w:rPr>
      </w:pPr>
    </w:p>
    <w:p w:rsidR="00F3018F" w:rsidRPr="00680442" w:rsidRDefault="00113208" w:rsidP="00680442">
      <w:pPr>
        <w:autoSpaceDE w:val="0"/>
        <w:autoSpaceDN w:val="0"/>
        <w:adjustRightInd w:val="0"/>
        <w:ind w:firstLine="851"/>
        <w:jc w:val="both"/>
        <w:rPr>
          <w:rFonts w:eastAsiaTheme="minorHAnsi"/>
          <w:sz w:val="23"/>
          <w:szCs w:val="23"/>
          <w:lang w:eastAsia="en-US"/>
        </w:rPr>
      </w:pPr>
      <w:r>
        <w:rPr>
          <w:rFonts w:eastAsiaTheme="minorHAnsi"/>
          <w:sz w:val="23"/>
          <w:szCs w:val="23"/>
          <w:lang w:eastAsia="en-US"/>
        </w:rPr>
        <w:t>-</w:t>
      </w:r>
      <w:r w:rsidR="00F3018F" w:rsidRPr="00680442">
        <w:rPr>
          <w:rFonts w:eastAsiaTheme="minorHAnsi"/>
          <w:sz w:val="23"/>
          <w:szCs w:val="23"/>
          <w:lang w:eastAsia="en-US"/>
        </w:rPr>
        <w:t xml:space="preserve">SASO yetkililerinin daha önce yapılan ve 1 Ocak 2020 tarihinden itibaren SABER kayıt sisteminin tüm ürünler için zorunlu olduğuna ilişkin duyuruyu doğruladığı, ancak kendi gümrük idareleri ile yaptıkları değerlendirmenin ardından </w:t>
      </w:r>
      <w:r w:rsidR="00F3018F" w:rsidRPr="00714E09">
        <w:rPr>
          <w:rFonts w:eastAsiaTheme="minorHAnsi"/>
          <w:sz w:val="23"/>
          <w:szCs w:val="23"/>
          <w:lang w:eastAsia="en-US"/>
        </w:rPr>
        <w:t>SABER kayıt sistemi zorunluluğunun günümüz itibariyle sadece teknik regülasyona tabii ürünler ile sınırlı kalmasına karar verildiği,</w:t>
      </w:r>
    </w:p>
    <w:p w:rsidR="00F3018F" w:rsidRPr="00680442" w:rsidRDefault="00F3018F" w:rsidP="00680442">
      <w:pPr>
        <w:tabs>
          <w:tab w:val="left" w:pos="851"/>
        </w:tabs>
        <w:autoSpaceDE w:val="0"/>
        <w:autoSpaceDN w:val="0"/>
        <w:adjustRightInd w:val="0"/>
        <w:ind w:firstLine="851"/>
        <w:jc w:val="both"/>
        <w:rPr>
          <w:rFonts w:eastAsiaTheme="minorHAnsi"/>
          <w:sz w:val="23"/>
          <w:szCs w:val="23"/>
          <w:lang w:eastAsia="en-US"/>
        </w:rPr>
      </w:pPr>
    </w:p>
    <w:p w:rsidR="00113208" w:rsidRDefault="00113208" w:rsidP="00680442">
      <w:pPr>
        <w:autoSpaceDE w:val="0"/>
        <w:autoSpaceDN w:val="0"/>
        <w:adjustRightInd w:val="0"/>
        <w:ind w:firstLine="851"/>
        <w:jc w:val="both"/>
        <w:rPr>
          <w:rFonts w:eastAsiaTheme="minorHAnsi"/>
          <w:sz w:val="23"/>
          <w:szCs w:val="23"/>
          <w:lang w:eastAsia="en-US"/>
        </w:rPr>
      </w:pPr>
      <w:r>
        <w:rPr>
          <w:rFonts w:eastAsiaTheme="minorHAnsi"/>
          <w:sz w:val="23"/>
          <w:szCs w:val="23"/>
          <w:lang w:eastAsia="en-US"/>
        </w:rPr>
        <w:t>-</w:t>
      </w:r>
      <w:r w:rsidR="00F3018F" w:rsidRPr="00680442">
        <w:rPr>
          <w:rFonts w:eastAsiaTheme="minorHAnsi"/>
          <w:sz w:val="23"/>
          <w:szCs w:val="23"/>
          <w:lang w:eastAsia="en-US"/>
        </w:rPr>
        <w:t>Diğer ürün grupları için SABER kaydı yapılmasını tavsiye ettikleri ve SABER kaydı</w:t>
      </w:r>
      <w:r w:rsidR="00680442" w:rsidRPr="00680442">
        <w:rPr>
          <w:rFonts w:eastAsiaTheme="minorHAnsi"/>
          <w:sz w:val="23"/>
          <w:szCs w:val="23"/>
          <w:lang w:eastAsia="en-US"/>
        </w:rPr>
        <w:t xml:space="preserve"> </w:t>
      </w:r>
      <w:r w:rsidR="00F3018F" w:rsidRPr="00680442">
        <w:rPr>
          <w:rFonts w:eastAsiaTheme="minorHAnsi"/>
          <w:sz w:val="23"/>
          <w:szCs w:val="23"/>
          <w:lang w:eastAsia="en-US"/>
        </w:rPr>
        <w:t xml:space="preserve">konusuyla ilgili birincil ve en güncel bilgi kaynağının </w:t>
      </w:r>
      <w:hyperlink r:id="rId6" w:history="1">
        <w:r w:rsidR="00680442" w:rsidRPr="00680442">
          <w:rPr>
            <w:rStyle w:val="Hyperlink"/>
            <w:rFonts w:eastAsiaTheme="minorHAnsi"/>
            <w:sz w:val="23"/>
            <w:szCs w:val="23"/>
            <w:lang w:eastAsia="en-US"/>
          </w:rPr>
          <w:t>https://saber.sa/</w:t>
        </w:r>
      </w:hyperlink>
      <w:r w:rsidR="00680442" w:rsidRPr="00680442">
        <w:rPr>
          <w:rFonts w:eastAsiaTheme="minorHAnsi"/>
          <w:sz w:val="23"/>
          <w:szCs w:val="23"/>
          <w:lang w:eastAsia="en-US"/>
        </w:rPr>
        <w:t xml:space="preserve"> </w:t>
      </w:r>
      <w:r w:rsidR="00F3018F" w:rsidRPr="00680442">
        <w:rPr>
          <w:rFonts w:eastAsiaTheme="minorHAnsi"/>
          <w:sz w:val="23"/>
          <w:szCs w:val="23"/>
          <w:lang w:eastAsia="en-US"/>
        </w:rPr>
        <w:t>olduğu,</w:t>
      </w:r>
      <w:r w:rsidR="00680442" w:rsidRPr="00680442">
        <w:rPr>
          <w:rFonts w:eastAsiaTheme="minorHAnsi"/>
          <w:sz w:val="23"/>
          <w:szCs w:val="23"/>
          <w:lang w:eastAsia="en-US"/>
        </w:rPr>
        <w:t xml:space="preserve"> </w:t>
      </w:r>
    </w:p>
    <w:p w:rsidR="00113208" w:rsidRDefault="00113208" w:rsidP="00680442">
      <w:pPr>
        <w:autoSpaceDE w:val="0"/>
        <w:autoSpaceDN w:val="0"/>
        <w:adjustRightInd w:val="0"/>
        <w:ind w:firstLine="851"/>
        <w:jc w:val="both"/>
        <w:rPr>
          <w:rFonts w:eastAsiaTheme="minorHAnsi"/>
          <w:sz w:val="23"/>
          <w:szCs w:val="23"/>
          <w:lang w:eastAsia="en-US"/>
        </w:rPr>
      </w:pPr>
    </w:p>
    <w:p w:rsidR="00113208" w:rsidRDefault="00113208" w:rsidP="00680442">
      <w:pPr>
        <w:autoSpaceDE w:val="0"/>
        <w:autoSpaceDN w:val="0"/>
        <w:adjustRightInd w:val="0"/>
        <w:ind w:firstLine="851"/>
        <w:jc w:val="both"/>
        <w:rPr>
          <w:rFonts w:eastAsiaTheme="minorHAnsi"/>
          <w:sz w:val="23"/>
          <w:szCs w:val="23"/>
          <w:lang w:eastAsia="en-US"/>
        </w:rPr>
      </w:pPr>
      <w:r>
        <w:rPr>
          <w:rFonts w:eastAsiaTheme="minorHAnsi"/>
          <w:sz w:val="23"/>
          <w:szCs w:val="23"/>
          <w:lang w:eastAsia="en-US"/>
        </w:rPr>
        <w:lastRenderedPageBreak/>
        <w:t>-T</w:t>
      </w:r>
      <w:r w:rsidR="00F3018F" w:rsidRPr="00680442">
        <w:rPr>
          <w:rFonts w:eastAsiaTheme="minorHAnsi"/>
          <w:sz w:val="23"/>
          <w:szCs w:val="23"/>
          <w:lang w:eastAsia="en-US"/>
        </w:rPr>
        <w:t>eknik regülasvona tabii ürünler</w:t>
      </w:r>
      <w:r w:rsidR="00680442" w:rsidRPr="00680442">
        <w:rPr>
          <w:rFonts w:eastAsiaTheme="minorHAnsi"/>
          <w:sz w:val="23"/>
          <w:szCs w:val="23"/>
          <w:lang w:eastAsia="en-US"/>
        </w:rPr>
        <w:t>in listesine ilişkin olarak ise</w:t>
      </w:r>
      <w:r>
        <w:rPr>
          <w:rFonts w:eastAsiaTheme="minorHAnsi"/>
          <w:sz w:val="23"/>
          <w:szCs w:val="23"/>
          <w:lang w:eastAsia="en-US"/>
        </w:rPr>
        <w:t>,</w:t>
      </w:r>
      <w:r w:rsidR="00F3018F" w:rsidRPr="00680442">
        <w:rPr>
          <w:rFonts w:eastAsiaTheme="minorHAnsi"/>
          <w:sz w:val="23"/>
          <w:szCs w:val="23"/>
          <w:lang w:eastAsia="en-US"/>
        </w:rPr>
        <w:t xml:space="preserve"> </w:t>
      </w:r>
      <w:hyperlink r:id="rId7" w:history="1">
        <w:r w:rsidR="00680442" w:rsidRPr="00680442">
          <w:rPr>
            <w:rStyle w:val="Hyperlink"/>
            <w:rFonts w:eastAsiaTheme="minorHAnsi"/>
            <w:sz w:val="23"/>
            <w:szCs w:val="23"/>
            <w:lang w:eastAsia="en-US"/>
          </w:rPr>
          <w:t>https://saber.sa/home/regulations</w:t>
        </w:r>
      </w:hyperlink>
      <w:r w:rsidR="00680442" w:rsidRPr="00680442">
        <w:rPr>
          <w:rFonts w:eastAsiaTheme="minorHAnsi"/>
          <w:sz w:val="23"/>
          <w:szCs w:val="23"/>
          <w:lang w:eastAsia="en-US"/>
        </w:rPr>
        <w:t xml:space="preserve"> adresinde </w:t>
      </w:r>
      <w:r w:rsidR="00F3018F" w:rsidRPr="00680442">
        <w:rPr>
          <w:rFonts w:eastAsiaTheme="minorHAnsi"/>
          <w:sz w:val="23"/>
          <w:szCs w:val="23"/>
          <w:lang w:eastAsia="en-US"/>
        </w:rPr>
        <w:t>yer alan her bir teknik regülasyonda belirtilen GTİP'lerin her gün güncellendiği ve buradaki bilgilerin dikkate alınması</w:t>
      </w:r>
      <w:r w:rsidR="00680442" w:rsidRPr="00680442">
        <w:rPr>
          <w:rFonts w:eastAsiaTheme="minorHAnsi"/>
          <w:sz w:val="23"/>
          <w:szCs w:val="23"/>
          <w:lang w:eastAsia="en-US"/>
        </w:rPr>
        <w:t>nın</w:t>
      </w:r>
      <w:r w:rsidR="00F3018F" w:rsidRPr="00680442">
        <w:rPr>
          <w:rFonts w:eastAsiaTheme="minorHAnsi"/>
          <w:sz w:val="23"/>
          <w:szCs w:val="23"/>
          <w:lang w:eastAsia="en-US"/>
        </w:rPr>
        <w:t xml:space="preserve"> gerektiği, GTİP bazında SABER kaydı zorunluluğunun </w:t>
      </w:r>
      <w:hyperlink r:id="rId8" w:history="1">
        <w:r w:rsidR="00680442" w:rsidRPr="00680442">
          <w:rPr>
            <w:rStyle w:val="Hyperlink"/>
            <w:rFonts w:eastAsiaTheme="minorHAnsi"/>
            <w:sz w:val="23"/>
            <w:szCs w:val="23"/>
            <w:lang w:eastAsia="en-US"/>
          </w:rPr>
          <w:t>https://saber.sa/home/hscodes</w:t>
        </w:r>
      </w:hyperlink>
      <w:r w:rsidR="00680442" w:rsidRPr="00680442">
        <w:rPr>
          <w:rFonts w:eastAsiaTheme="minorHAnsi"/>
          <w:sz w:val="23"/>
          <w:szCs w:val="23"/>
          <w:lang w:eastAsia="en-US"/>
        </w:rPr>
        <w:t xml:space="preserve"> </w:t>
      </w:r>
      <w:r w:rsidR="00F3018F" w:rsidRPr="00680442">
        <w:rPr>
          <w:rFonts w:eastAsiaTheme="minorHAnsi"/>
          <w:sz w:val="23"/>
          <w:szCs w:val="23"/>
          <w:lang w:eastAsia="en-US"/>
        </w:rPr>
        <w:t>adresinden teyit edilebildiği,</w:t>
      </w:r>
      <w:r w:rsidR="00680442" w:rsidRPr="00680442">
        <w:rPr>
          <w:rFonts w:eastAsiaTheme="minorHAnsi"/>
          <w:sz w:val="23"/>
          <w:szCs w:val="23"/>
          <w:lang w:eastAsia="en-US"/>
        </w:rPr>
        <w:t xml:space="preserve"> </w:t>
      </w:r>
    </w:p>
    <w:p w:rsidR="00113208" w:rsidRDefault="00113208" w:rsidP="00680442">
      <w:pPr>
        <w:autoSpaceDE w:val="0"/>
        <w:autoSpaceDN w:val="0"/>
        <w:adjustRightInd w:val="0"/>
        <w:ind w:firstLine="851"/>
        <w:jc w:val="both"/>
        <w:rPr>
          <w:rFonts w:eastAsiaTheme="minorHAnsi"/>
          <w:sz w:val="23"/>
          <w:szCs w:val="23"/>
          <w:lang w:eastAsia="en-US"/>
        </w:rPr>
      </w:pPr>
    </w:p>
    <w:p w:rsidR="00F3018F" w:rsidRPr="00680442" w:rsidRDefault="00113208" w:rsidP="00680442">
      <w:pPr>
        <w:autoSpaceDE w:val="0"/>
        <w:autoSpaceDN w:val="0"/>
        <w:adjustRightInd w:val="0"/>
        <w:ind w:firstLine="851"/>
        <w:jc w:val="both"/>
        <w:rPr>
          <w:rFonts w:eastAsiaTheme="minorHAnsi"/>
          <w:sz w:val="23"/>
          <w:szCs w:val="23"/>
          <w:lang w:eastAsia="en-US"/>
        </w:rPr>
      </w:pPr>
      <w:r>
        <w:rPr>
          <w:rFonts w:eastAsiaTheme="minorHAnsi"/>
          <w:sz w:val="23"/>
          <w:szCs w:val="23"/>
          <w:lang w:eastAsia="en-US"/>
        </w:rPr>
        <w:t>-T</w:t>
      </w:r>
      <w:r w:rsidR="00F3018F" w:rsidRPr="00680442">
        <w:rPr>
          <w:rFonts w:eastAsiaTheme="minorHAnsi"/>
          <w:sz w:val="23"/>
          <w:szCs w:val="23"/>
          <w:lang w:eastAsia="en-US"/>
        </w:rPr>
        <w:t>üm ürünlerin takip edilebilir olması amacıyla, 1 Ocak 2020 tarihi itibariyle zorunlu hale getirilen barkod uygulamasının GTİP bazında olmadığı, farklı özellikteki ürünler için farklı ve sadece ulu</w:t>
      </w:r>
      <w:r>
        <w:rPr>
          <w:rFonts w:eastAsiaTheme="minorHAnsi"/>
          <w:sz w:val="23"/>
          <w:szCs w:val="23"/>
          <w:lang w:eastAsia="en-US"/>
        </w:rPr>
        <w:t>slararası geçerliliği olan GS1’e</w:t>
      </w:r>
      <w:r w:rsidR="00F3018F" w:rsidRPr="00680442">
        <w:rPr>
          <w:rFonts w:eastAsiaTheme="minorHAnsi"/>
          <w:sz w:val="23"/>
          <w:szCs w:val="23"/>
          <w:lang w:eastAsia="en-US"/>
        </w:rPr>
        <w:t xml:space="preserve"> uygun barkodların kabul edildiği</w:t>
      </w:r>
      <w:r w:rsidR="00680442" w:rsidRPr="00680442">
        <w:rPr>
          <w:rFonts w:eastAsiaTheme="minorHAnsi"/>
          <w:sz w:val="23"/>
          <w:szCs w:val="23"/>
          <w:lang w:eastAsia="en-US"/>
        </w:rPr>
        <w:t>,</w:t>
      </w:r>
      <w:r w:rsidR="00F3018F" w:rsidRPr="00680442">
        <w:rPr>
          <w:rFonts w:eastAsiaTheme="minorHAnsi"/>
          <w:sz w:val="23"/>
          <w:szCs w:val="23"/>
          <w:lang w:eastAsia="en-US"/>
        </w:rPr>
        <w:t xml:space="preserve"> bu çerçevede firmaların halihazırda GS1 sistemine uygun aldık</w:t>
      </w:r>
      <w:r w:rsidR="00B75F7D">
        <w:rPr>
          <w:rFonts w:eastAsiaTheme="minorHAnsi"/>
          <w:sz w:val="23"/>
          <w:szCs w:val="23"/>
          <w:lang w:eastAsia="en-US"/>
        </w:rPr>
        <w:t>ları barkodların geçerli olduğu ve</w:t>
      </w:r>
      <w:r w:rsidR="00F3018F" w:rsidRPr="00680442">
        <w:rPr>
          <w:rFonts w:eastAsiaTheme="minorHAnsi"/>
          <w:sz w:val="23"/>
          <w:szCs w:val="23"/>
          <w:lang w:eastAsia="en-US"/>
        </w:rPr>
        <w:t xml:space="preserve"> diğer barkod türlerinin ise kabul edilmediği hususların</w:t>
      </w:r>
      <w:r w:rsidR="00FD1D53">
        <w:rPr>
          <w:rFonts w:eastAsiaTheme="minorHAnsi"/>
          <w:sz w:val="23"/>
          <w:szCs w:val="23"/>
          <w:lang w:eastAsia="en-US"/>
        </w:rPr>
        <w:t>ın ele alındığı,</w:t>
      </w:r>
    </w:p>
    <w:p w:rsidR="00F3018F" w:rsidRPr="00680442" w:rsidRDefault="00F3018F" w:rsidP="00680442">
      <w:pPr>
        <w:tabs>
          <w:tab w:val="left" w:pos="851"/>
        </w:tabs>
        <w:autoSpaceDE w:val="0"/>
        <w:autoSpaceDN w:val="0"/>
        <w:adjustRightInd w:val="0"/>
        <w:ind w:firstLine="851"/>
        <w:jc w:val="both"/>
        <w:rPr>
          <w:rFonts w:eastAsiaTheme="minorHAnsi"/>
          <w:sz w:val="23"/>
          <w:szCs w:val="23"/>
          <w:lang w:eastAsia="en-US"/>
        </w:rPr>
      </w:pPr>
    </w:p>
    <w:p w:rsidR="00F3018F" w:rsidRDefault="00F3018F" w:rsidP="00680442">
      <w:pPr>
        <w:autoSpaceDE w:val="0"/>
        <w:autoSpaceDN w:val="0"/>
        <w:adjustRightInd w:val="0"/>
        <w:ind w:firstLine="851"/>
        <w:jc w:val="both"/>
        <w:rPr>
          <w:rFonts w:eastAsiaTheme="minorHAnsi"/>
          <w:sz w:val="23"/>
          <w:szCs w:val="23"/>
          <w:lang w:eastAsia="en-US"/>
        </w:rPr>
      </w:pPr>
      <w:r w:rsidRPr="00680442">
        <w:rPr>
          <w:rFonts w:eastAsiaTheme="minorHAnsi"/>
          <w:sz w:val="23"/>
          <w:szCs w:val="23"/>
          <w:lang w:eastAsia="en-US"/>
        </w:rPr>
        <w:t>Sonuç itibariyle, SABER kaydının günümüz itibariyle sadece regülasyona</w:t>
      </w:r>
      <w:r w:rsidR="00047BEE">
        <w:rPr>
          <w:rFonts w:eastAsiaTheme="minorHAnsi"/>
          <w:sz w:val="23"/>
          <w:szCs w:val="23"/>
          <w:lang w:eastAsia="en-US"/>
        </w:rPr>
        <w:t xml:space="preserve"> tabii ürünler için zorunlu olduğu</w:t>
      </w:r>
      <w:r w:rsidRPr="00680442">
        <w:rPr>
          <w:rFonts w:eastAsiaTheme="minorHAnsi"/>
          <w:sz w:val="23"/>
          <w:szCs w:val="23"/>
          <w:lang w:eastAsia="en-US"/>
        </w:rPr>
        <w:t xml:space="preserve">, diğer ürün grupları için zaman içinde kademeli olarak zorunluluk halini alacağı ve bu konuda yukarıda verilen elektronik sayfada yer alan duyuruların takip edilmesi gerektiği </w:t>
      </w:r>
      <w:r w:rsidR="00680442" w:rsidRPr="00680442">
        <w:rPr>
          <w:rFonts w:eastAsiaTheme="minorHAnsi"/>
          <w:sz w:val="23"/>
          <w:szCs w:val="23"/>
          <w:lang w:eastAsia="en-US"/>
        </w:rPr>
        <w:t>belirtilerek</w:t>
      </w:r>
      <w:r w:rsidRPr="00680442">
        <w:rPr>
          <w:rFonts w:eastAsiaTheme="minorHAnsi"/>
          <w:sz w:val="23"/>
          <w:szCs w:val="23"/>
          <w:lang w:eastAsia="en-US"/>
        </w:rPr>
        <w:t xml:space="preserve">, </w:t>
      </w:r>
      <w:r w:rsidRPr="00113208">
        <w:rPr>
          <w:rFonts w:eastAsiaTheme="minorHAnsi"/>
          <w:b/>
          <w:sz w:val="23"/>
          <w:szCs w:val="23"/>
          <w:lang w:eastAsia="en-US"/>
        </w:rPr>
        <w:t>Barkod uygulamasının SABER sisteminden bağımsız ve tüm ürünler için zorunlu olduğu</w:t>
      </w:r>
      <w:r w:rsidRPr="00680442">
        <w:rPr>
          <w:rFonts w:eastAsiaTheme="minorHAnsi"/>
          <w:sz w:val="23"/>
          <w:szCs w:val="23"/>
          <w:lang w:eastAsia="en-US"/>
        </w:rPr>
        <w:t xml:space="preserve"> </w:t>
      </w:r>
      <w:r w:rsidR="00680442" w:rsidRPr="00680442">
        <w:rPr>
          <w:rFonts w:eastAsiaTheme="minorHAnsi"/>
          <w:sz w:val="23"/>
          <w:szCs w:val="23"/>
          <w:lang w:eastAsia="en-US"/>
        </w:rPr>
        <w:t>ifade edilmektedir</w:t>
      </w:r>
      <w:r w:rsidRPr="00680442">
        <w:rPr>
          <w:rFonts w:eastAsiaTheme="minorHAnsi"/>
          <w:sz w:val="23"/>
          <w:szCs w:val="23"/>
          <w:lang w:eastAsia="en-US"/>
        </w:rPr>
        <w:t>.</w:t>
      </w:r>
    </w:p>
    <w:p w:rsidR="00B71F1D" w:rsidRDefault="00B71F1D" w:rsidP="00680442">
      <w:pPr>
        <w:autoSpaceDE w:val="0"/>
        <w:autoSpaceDN w:val="0"/>
        <w:adjustRightInd w:val="0"/>
        <w:ind w:firstLine="851"/>
        <w:jc w:val="both"/>
        <w:rPr>
          <w:rFonts w:eastAsiaTheme="minorHAnsi"/>
          <w:sz w:val="23"/>
          <w:szCs w:val="23"/>
          <w:lang w:eastAsia="en-US"/>
        </w:rPr>
      </w:pPr>
    </w:p>
    <w:p w:rsidR="00B71F1D" w:rsidRDefault="00D61316" w:rsidP="00B71F1D">
      <w:pPr>
        <w:autoSpaceDE w:val="0"/>
        <w:autoSpaceDN w:val="0"/>
        <w:adjustRightInd w:val="0"/>
        <w:ind w:firstLine="708"/>
        <w:jc w:val="both"/>
        <w:rPr>
          <w:rFonts w:eastAsiaTheme="minorHAnsi"/>
          <w:lang w:eastAsia="en-US"/>
        </w:rPr>
      </w:pPr>
      <w:r>
        <w:rPr>
          <w:rFonts w:eastAsiaTheme="minorHAnsi"/>
          <w:lang w:eastAsia="en-US"/>
        </w:rPr>
        <w:t xml:space="preserve">Önemle </w:t>
      </w:r>
      <w:r w:rsidR="00B87D71">
        <w:rPr>
          <w:rFonts w:eastAsiaTheme="minorHAnsi"/>
          <w:lang w:eastAsia="en-US"/>
        </w:rPr>
        <w:t xml:space="preserve">bilgilerinize </w:t>
      </w:r>
      <w:r w:rsidR="00B71F1D">
        <w:rPr>
          <w:rFonts w:eastAsiaTheme="minorHAnsi"/>
          <w:lang w:eastAsia="en-US"/>
        </w:rPr>
        <w:t>sunarız</w:t>
      </w:r>
      <w:r w:rsidR="00AF272C">
        <w:rPr>
          <w:rFonts w:eastAsiaTheme="minorHAnsi"/>
          <w:lang w:eastAsia="en-US"/>
        </w:rPr>
        <w:t>.</w:t>
      </w:r>
    </w:p>
    <w:p w:rsidR="00B87D71" w:rsidRDefault="00B87D71" w:rsidP="00B71F1D">
      <w:pPr>
        <w:autoSpaceDE w:val="0"/>
        <w:autoSpaceDN w:val="0"/>
        <w:adjustRightInd w:val="0"/>
        <w:ind w:firstLine="708"/>
        <w:jc w:val="both"/>
        <w:rPr>
          <w:rFonts w:eastAsiaTheme="minorHAnsi"/>
          <w:lang w:eastAsia="en-US"/>
        </w:rPr>
      </w:pPr>
    </w:p>
    <w:p w:rsidR="00B71F1D" w:rsidRDefault="00B71F1D" w:rsidP="00B71F1D">
      <w:pPr>
        <w:autoSpaceDE w:val="0"/>
        <w:autoSpaceDN w:val="0"/>
        <w:adjustRightInd w:val="0"/>
        <w:ind w:firstLine="708"/>
        <w:jc w:val="both"/>
        <w:rPr>
          <w:rFonts w:eastAsiaTheme="minorHAnsi"/>
          <w:lang w:eastAsia="en-US"/>
        </w:rPr>
      </w:pPr>
    </w:p>
    <w:p w:rsidR="00F3018F" w:rsidRPr="00680442" w:rsidRDefault="00F3018F" w:rsidP="00FD1D53">
      <w:pPr>
        <w:tabs>
          <w:tab w:val="left" w:pos="5610"/>
          <w:tab w:val="center" w:pos="6520"/>
        </w:tabs>
        <w:autoSpaceDE w:val="0"/>
        <w:autoSpaceDN w:val="0"/>
        <w:adjustRightInd w:val="0"/>
        <w:ind w:firstLine="5670"/>
        <w:jc w:val="center"/>
        <w:rPr>
          <w:i/>
          <w:iCs/>
          <w:color w:val="000000"/>
          <w:sz w:val="23"/>
          <w:szCs w:val="23"/>
        </w:rPr>
      </w:pPr>
      <w:r w:rsidRPr="00680442">
        <w:rPr>
          <w:i/>
          <w:iCs/>
          <w:color w:val="000000"/>
          <w:sz w:val="23"/>
          <w:szCs w:val="23"/>
        </w:rPr>
        <w:t>e-imzalıdır</w:t>
      </w:r>
    </w:p>
    <w:p w:rsidR="00F3018F" w:rsidRPr="00680442" w:rsidRDefault="00F3018F" w:rsidP="00FD1D53">
      <w:pPr>
        <w:autoSpaceDE w:val="0"/>
        <w:autoSpaceDN w:val="0"/>
        <w:adjustRightInd w:val="0"/>
        <w:ind w:firstLine="5670"/>
        <w:jc w:val="center"/>
        <w:rPr>
          <w:b/>
          <w:bCs/>
          <w:color w:val="000000"/>
          <w:sz w:val="23"/>
          <w:szCs w:val="23"/>
        </w:rPr>
      </w:pPr>
      <w:r w:rsidRPr="00680442">
        <w:rPr>
          <w:b/>
          <w:bCs/>
          <w:color w:val="000000"/>
          <w:sz w:val="23"/>
          <w:szCs w:val="23"/>
        </w:rPr>
        <w:t>Sertaç Ş. TORAMANOĞLU</w:t>
      </w:r>
    </w:p>
    <w:p w:rsidR="00F3018F" w:rsidRPr="00680442" w:rsidRDefault="00F3018F" w:rsidP="00FD1D53">
      <w:pPr>
        <w:autoSpaceDE w:val="0"/>
        <w:autoSpaceDN w:val="0"/>
        <w:adjustRightInd w:val="0"/>
        <w:ind w:firstLine="5670"/>
        <w:jc w:val="center"/>
        <w:rPr>
          <w:b/>
          <w:bCs/>
          <w:color w:val="000000"/>
          <w:sz w:val="23"/>
          <w:szCs w:val="23"/>
        </w:rPr>
      </w:pPr>
      <w:r w:rsidRPr="00680442">
        <w:rPr>
          <w:b/>
          <w:bCs/>
          <w:color w:val="000000"/>
          <w:sz w:val="23"/>
          <w:szCs w:val="23"/>
        </w:rPr>
        <w:t>Genel Sekreter a.</w:t>
      </w:r>
    </w:p>
    <w:p w:rsidR="00F3018F" w:rsidRPr="00680442" w:rsidRDefault="00F3018F" w:rsidP="00FD1D53">
      <w:pPr>
        <w:ind w:firstLine="5670"/>
        <w:jc w:val="center"/>
        <w:rPr>
          <w:b/>
          <w:bCs/>
          <w:color w:val="000000"/>
          <w:sz w:val="23"/>
          <w:szCs w:val="23"/>
        </w:rPr>
      </w:pPr>
      <w:r w:rsidRPr="00680442">
        <w:rPr>
          <w:b/>
          <w:bCs/>
          <w:color w:val="000000"/>
          <w:sz w:val="23"/>
          <w:szCs w:val="23"/>
        </w:rPr>
        <w:t>Şube Müdürü</w:t>
      </w:r>
    </w:p>
    <w:sectPr w:rsidR="00F3018F" w:rsidRPr="00680442" w:rsidSect="00FD1D53">
      <w:headerReference w:type="default" r:id="rId9"/>
      <w:footerReference w:type="default" r:id="rId10"/>
      <w:pgSz w:w="11906" w:h="16838"/>
      <w:pgMar w:top="993" w:right="1417" w:bottom="1417"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44" w:rsidRDefault="00121C44" w:rsidP="00CA0A79">
      <w:r>
        <w:separator/>
      </w:r>
    </w:p>
  </w:endnote>
  <w:endnote w:type="continuationSeparator" w:id="0">
    <w:p w:rsidR="00121C44" w:rsidRDefault="00121C44"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44" w:rsidRDefault="00121C44" w:rsidP="00CA0A79">
      <w:r>
        <w:separator/>
      </w:r>
    </w:p>
  </w:footnote>
  <w:footnote w:type="continuationSeparator" w:id="0">
    <w:p w:rsidR="00121C44" w:rsidRDefault="00121C44"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rsidP="00FD1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47BEE"/>
    <w:rsid w:val="0006552F"/>
    <w:rsid w:val="00097373"/>
    <w:rsid w:val="00113208"/>
    <w:rsid w:val="00121C44"/>
    <w:rsid w:val="00130616"/>
    <w:rsid w:val="001E2EB1"/>
    <w:rsid w:val="001F4338"/>
    <w:rsid w:val="002A2A5D"/>
    <w:rsid w:val="00332F28"/>
    <w:rsid w:val="003359A5"/>
    <w:rsid w:val="003A305F"/>
    <w:rsid w:val="0043655A"/>
    <w:rsid w:val="004619D4"/>
    <w:rsid w:val="00463AFB"/>
    <w:rsid w:val="00482DC6"/>
    <w:rsid w:val="004E006D"/>
    <w:rsid w:val="005641F2"/>
    <w:rsid w:val="00572595"/>
    <w:rsid w:val="005A52B1"/>
    <w:rsid w:val="005D7C5A"/>
    <w:rsid w:val="00680442"/>
    <w:rsid w:val="006909EE"/>
    <w:rsid w:val="00697B09"/>
    <w:rsid w:val="006B0D6F"/>
    <w:rsid w:val="006D0263"/>
    <w:rsid w:val="006F781D"/>
    <w:rsid w:val="00714E09"/>
    <w:rsid w:val="007215AF"/>
    <w:rsid w:val="007D74EB"/>
    <w:rsid w:val="007E556E"/>
    <w:rsid w:val="00800A03"/>
    <w:rsid w:val="00852CDE"/>
    <w:rsid w:val="00890693"/>
    <w:rsid w:val="009D3D9E"/>
    <w:rsid w:val="009E46E7"/>
    <w:rsid w:val="00A4196B"/>
    <w:rsid w:val="00A67942"/>
    <w:rsid w:val="00A950A1"/>
    <w:rsid w:val="00AF16B6"/>
    <w:rsid w:val="00AF272C"/>
    <w:rsid w:val="00B146DB"/>
    <w:rsid w:val="00B20F3F"/>
    <w:rsid w:val="00B277A5"/>
    <w:rsid w:val="00B40C74"/>
    <w:rsid w:val="00B472CF"/>
    <w:rsid w:val="00B71F1D"/>
    <w:rsid w:val="00B75F7D"/>
    <w:rsid w:val="00B87D71"/>
    <w:rsid w:val="00BE482E"/>
    <w:rsid w:val="00C135D6"/>
    <w:rsid w:val="00CA0A79"/>
    <w:rsid w:val="00CF15BE"/>
    <w:rsid w:val="00CF6FC9"/>
    <w:rsid w:val="00D55236"/>
    <w:rsid w:val="00D61316"/>
    <w:rsid w:val="00D678DA"/>
    <w:rsid w:val="00D763A1"/>
    <w:rsid w:val="00DA2F5C"/>
    <w:rsid w:val="00DB2741"/>
    <w:rsid w:val="00E2768D"/>
    <w:rsid w:val="00E57DD9"/>
    <w:rsid w:val="00EC6822"/>
    <w:rsid w:val="00EE157E"/>
    <w:rsid w:val="00F3018F"/>
    <w:rsid w:val="00FA37A8"/>
    <w:rsid w:val="00FD1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61DC815A-0E52-423E-8EC7-06F2E007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UnresolvedMention">
    <w:name w:val="Unresolved Mention"/>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F3018F"/>
    <w:rPr>
      <w:rFonts w:ascii="Tahoma" w:hAnsi="Tahoma" w:cs="Tahoma"/>
      <w:sz w:val="16"/>
      <w:szCs w:val="16"/>
    </w:rPr>
  </w:style>
  <w:style w:type="character" w:customStyle="1" w:styleId="BalloonTextChar">
    <w:name w:val="Balloon Text Char"/>
    <w:basedOn w:val="DefaultParagraphFont"/>
    <w:link w:val="BalloonText"/>
    <w:uiPriority w:val="99"/>
    <w:semiHidden/>
    <w:rsid w:val="00F3018F"/>
    <w:rPr>
      <w:rFonts w:ascii="Tahoma" w:eastAsia="Times New Roman" w:hAnsi="Tahoma" w:cs="Tahoma"/>
      <w:sz w:val="16"/>
      <w:szCs w:val="16"/>
      <w:lang w:eastAsia="tr-TR"/>
    </w:rPr>
  </w:style>
  <w:style w:type="character" w:styleId="FollowedHyperlink">
    <w:name w:val="FollowedHyperlink"/>
    <w:basedOn w:val="DefaultParagraphFont"/>
    <w:uiPriority w:val="99"/>
    <w:semiHidden/>
    <w:unhideWhenUsed/>
    <w:rsid w:val="00FD1D53"/>
    <w:rPr>
      <w:color w:val="954F72" w:themeColor="followedHyperlink"/>
      <w:u w:val="single"/>
    </w:rPr>
  </w:style>
  <w:style w:type="character" w:styleId="Emphasis">
    <w:name w:val="Emphasis"/>
    <w:basedOn w:val="DefaultParagraphFont"/>
    <w:uiPriority w:val="20"/>
    <w:qFormat/>
    <w:rsid w:val="00B75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ber.sa/home/hscod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aber.sa/home/regulation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ber.s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0328CE"/>
    <w:rsid w:val="001916E5"/>
    <w:rsid w:val="004E05E3"/>
    <w:rsid w:val="005203ED"/>
    <w:rsid w:val="006543CB"/>
    <w:rsid w:val="007D7B72"/>
    <w:rsid w:val="009475AF"/>
    <w:rsid w:val="00A169FE"/>
    <w:rsid w:val="00B2563C"/>
    <w:rsid w:val="00B3768E"/>
    <w:rsid w:val="00C43BBE"/>
    <w:rsid w:val="00C9231E"/>
    <w:rsid w:val="00DB1816"/>
    <w:rsid w:val="00F91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474</Words>
  <Characters>3377</Characters>
  <Application>Microsoft Office Word</Application>
  <DocSecurity>0</DocSecurity>
  <Lines>80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Suudi Arabistan Barkod Uygulaması Hk.</dc:subject>
  <dc:creator>Kubra Aygun</dc:creator>
  <cp:keywords>27/01/2020</cp:keywords>
  <dc:description/>
  <cp:lastModifiedBy>danisman</cp:lastModifiedBy>
  <cp:revision>17</cp:revision>
  <dcterms:created xsi:type="dcterms:W3CDTF">2018-07-03T05:56:00Z</dcterms:created>
  <dcterms:modified xsi:type="dcterms:W3CDTF">2020-01-27T12:50:00Z</dcterms:modified>
  <cp:category>2020/406-00433</cp:category>
</cp:coreProperties>
</file>