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E80740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D2821">
                  <w:t>2020/447-01726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FD2821">
                  <w:t>14/05/2020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E80740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E80740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FD2821" w:rsidP="0098610C">
                <w:r>
                  <w:t>Avrupa Birliği Kontrol Sıklıkları</w:t>
                </w:r>
              </w:p>
            </w:tc>
          </w:sdtContent>
        </w:sdt>
      </w:tr>
    </w:tbl>
    <w:p w:rsidR="00CA0A79" w:rsidRDefault="00CA0A79"/>
    <w:p w:rsidR="00E80740" w:rsidRPr="00477BE0" w:rsidRDefault="00E80740" w:rsidP="00E8074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E80740" w:rsidRDefault="00E80740" w:rsidP="00E80740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80740" w:rsidRPr="00477BE0" w:rsidRDefault="00E80740" w:rsidP="00E80740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E80740" w:rsidRPr="00052D81" w:rsidRDefault="00E80740" w:rsidP="00E80740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258</w:t>
      </w:r>
      <w:r w:rsidRPr="00052D81">
        <w:rPr>
          <w:b/>
          <w:bCs/>
          <w:u w:val="single"/>
        </w:rPr>
        <w:t xml:space="preserve"> </w:t>
      </w:r>
    </w:p>
    <w:p w:rsidR="00E80740" w:rsidRPr="00477BE0" w:rsidRDefault="00E80740" w:rsidP="00E80740">
      <w:pPr>
        <w:tabs>
          <w:tab w:val="left" w:pos="851"/>
        </w:tabs>
        <w:ind w:firstLine="851"/>
        <w:jc w:val="both"/>
      </w:pPr>
    </w:p>
    <w:p w:rsidR="00E80740" w:rsidRPr="00477BE0" w:rsidRDefault="00E80740" w:rsidP="000C26FD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E80740" w:rsidRPr="00477BE0" w:rsidRDefault="00E80740" w:rsidP="000C26FD">
      <w:pPr>
        <w:pStyle w:val="Default"/>
        <w:ind w:firstLine="851"/>
      </w:pPr>
    </w:p>
    <w:p w:rsidR="00E80740" w:rsidRDefault="00E80740" w:rsidP="000C26F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Ticaret Bakanlığı İhracat Genel Müdürlüğünden alınan </w:t>
      </w:r>
      <w:proofErr w:type="gramStart"/>
      <w:r>
        <w:rPr>
          <w:rFonts w:eastAsiaTheme="minorHAnsi"/>
          <w:lang w:eastAsia="en-US"/>
        </w:rPr>
        <w:t>13/05/2020</w:t>
      </w:r>
      <w:proofErr w:type="gramEnd"/>
      <w:r>
        <w:rPr>
          <w:rFonts w:eastAsiaTheme="minorHAnsi"/>
          <w:lang w:eastAsia="en-US"/>
        </w:rPr>
        <w:t xml:space="preserve"> tarih 54374123 sayılı yazıda;</w:t>
      </w:r>
    </w:p>
    <w:p w:rsidR="00E80740" w:rsidRDefault="00E80740" w:rsidP="000C26F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80740" w:rsidRDefault="00E80740" w:rsidP="000C26F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Bilindiği üzere, </w:t>
      </w:r>
      <w:r w:rsidR="000C26FD">
        <w:rPr>
          <w:rFonts w:eastAsiaTheme="minorHAnsi"/>
          <w:lang w:eastAsia="en-US"/>
        </w:rPr>
        <w:t xml:space="preserve">ülkemiz menşeli kuru kayısı, kuru üzüm, limon, nar, tatlı biber, kayısı çekirdeği, kuru incir, fındık, Antep fıstığı ve asma yaprağının </w:t>
      </w:r>
      <w:r>
        <w:rPr>
          <w:rFonts w:eastAsiaTheme="minorHAnsi"/>
          <w:lang w:eastAsia="en-US"/>
        </w:rPr>
        <w:t>üçüncü ülkelerden AB’ye giriş</w:t>
      </w:r>
      <w:r w:rsidR="000C26FD">
        <w:rPr>
          <w:rFonts w:eastAsiaTheme="minorHAnsi"/>
          <w:lang w:eastAsia="en-US"/>
        </w:rPr>
        <w:t>t</w:t>
      </w:r>
      <w:r>
        <w:rPr>
          <w:rFonts w:eastAsiaTheme="minorHAnsi"/>
          <w:lang w:eastAsia="en-US"/>
        </w:rPr>
        <w:t xml:space="preserve">e resmi kontrollerin geçici olarak yükseltilmesi ve acil önlemlere ilişkin 2019/1793/AB sayılı Komisyon </w:t>
      </w:r>
      <w:r w:rsidR="000C26FD">
        <w:rPr>
          <w:rFonts w:eastAsiaTheme="minorHAnsi"/>
          <w:lang w:eastAsia="en-US"/>
        </w:rPr>
        <w:t>U</w:t>
      </w:r>
      <w:r>
        <w:rPr>
          <w:rFonts w:eastAsiaTheme="minorHAnsi"/>
          <w:lang w:eastAsia="en-US"/>
        </w:rPr>
        <w:t xml:space="preserve">ygulama Yönetmeliği kapsamında yer </w:t>
      </w:r>
      <w:r w:rsidR="000C26FD">
        <w:rPr>
          <w:rFonts w:eastAsiaTheme="minorHAnsi"/>
          <w:lang w:eastAsia="en-US"/>
        </w:rPr>
        <w:t>aldığı ve</w:t>
      </w:r>
      <w:r>
        <w:rPr>
          <w:rFonts w:eastAsiaTheme="minorHAnsi"/>
          <w:lang w:eastAsia="en-US"/>
        </w:rPr>
        <w:t xml:space="preserve"> söz konusu </w:t>
      </w:r>
      <w:proofErr w:type="spellStart"/>
      <w:r>
        <w:rPr>
          <w:rFonts w:eastAsiaTheme="minorHAnsi"/>
          <w:lang w:eastAsia="en-US"/>
        </w:rPr>
        <w:t>Yönetmelik’in</w:t>
      </w:r>
      <w:proofErr w:type="spellEnd"/>
      <w:r>
        <w:rPr>
          <w:rFonts w:eastAsiaTheme="minorHAnsi"/>
          <w:lang w:eastAsia="en-US"/>
        </w:rPr>
        <w:t xml:space="preserve"> eklerinde yer alan ürün listeleri</w:t>
      </w:r>
      <w:r w:rsidR="000C26FD">
        <w:rPr>
          <w:rFonts w:eastAsiaTheme="minorHAnsi"/>
          <w:lang w:eastAsia="en-US"/>
        </w:rPr>
        <w:t>nin</w:t>
      </w:r>
      <w:r>
        <w:rPr>
          <w:rFonts w:eastAsiaTheme="minorHAnsi"/>
          <w:lang w:eastAsia="en-US"/>
        </w:rPr>
        <w:t xml:space="preserve"> risklere ve uygunsuzluklara ilişkin yeni bilgileri dikkate alabilmek amacıyla 6 ayı geçmeyecek dönemlerde dü</w:t>
      </w:r>
      <w:r w:rsidR="000C26FD">
        <w:rPr>
          <w:rFonts w:eastAsiaTheme="minorHAnsi"/>
          <w:lang w:eastAsia="en-US"/>
        </w:rPr>
        <w:t>zenli olarak gözden geçirildiği belirtilmektedir.</w:t>
      </w:r>
      <w:proofErr w:type="gramEnd"/>
    </w:p>
    <w:p w:rsidR="00E80740" w:rsidRDefault="00E80740" w:rsidP="000C26F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80740" w:rsidRDefault="00E80740" w:rsidP="00EB304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Bu çerçevede, 7 Mayıs 2020 tarihli ve L 144 sayılı AB Resmi Gazetesinde söz konusu</w:t>
      </w:r>
      <w:r w:rsidR="000C26F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Yönetmeliği tadil eden ve bir örneği ekte yer alan 2020/625/AB sayılı Komisyon Uygulama Yönetmeliğinin yayımlandığı ve </w:t>
      </w:r>
      <w:r w:rsidR="00EB304A">
        <w:rPr>
          <w:rFonts w:eastAsiaTheme="minorHAnsi"/>
          <w:lang w:eastAsia="en-US"/>
        </w:rPr>
        <w:t xml:space="preserve">27 Mayıs 2020 tarihinde yürürlüğe girecek söz konusu </w:t>
      </w:r>
      <w:r>
        <w:rPr>
          <w:rFonts w:eastAsiaTheme="minorHAnsi"/>
          <w:lang w:eastAsia="en-US"/>
        </w:rPr>
        <w:t>Yönetmelik kapsamında;</w:t>
      </w:r>
    </w:p>
    <w:p w:rsidR="00E80740" w:rsidRDefault="00E80740" w:rsidP="000C26F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80740" w:rsidRDefault="00EB304A" w:rsidP="000C26F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="00E80740">
        <w:rPr>
          <w:rFonts w:eastAsiaTheme="minorHAnsi"/>
          <w:lang w:eastAsia="en-US"/>
        </w:rPr>
        <w:t xml:space="preserve">Ülkemizden portakal, mandalina, </w:t>
      </w:r>
      <w:proofErr w:type="spellStart"/>
      <w:r w:rsidR="00E80740">
        <w:rPr>
          <w:rFonts w:eastAsiaTheme="minorHAnsi"/>
          <w:lang w:eastAsia="en-US"/>
        </w:rPr>
        <w:t>klementin</w:t>
      </w:r>
      <w:proofErr w:type="spellEnd"/>
      <w:r w:rsidR="00E80740">
        <w:rPr>
          <w:rFonts w:eastAsiaTheme="minorHAnsi"/>
          <w:lang w:eastAsia="en-US"/>
        </w:rPr>
        <w:t xml:space="preserve"> mandalina, </w:t>
      </w:r>
      <w:proofErr w:type="spellStart"/>
      <w:r w:rsidR="00E80740">
        <w:rPr>
          <w:rFonts w:eastAsiaTheme="minorHAnsi"/>
          <w:lang w:eastAsia="en-US"/>
        </w:rPr>
        <w:t>wilking</w:t>
      </w:r>
      <w:proofErr w:type="spellEnd"/>
      <w:r w:rsidR="00E80740">
        <w:rPr>
          <w:rFonts w:eastAsiaTheme="minorHAnsi"/>
          <w:lang w:eastAsia="en-US"/>
        </w:rPr>
        <w:t xml:space="preserve"> mandalina ve benzeri</w:t>
      </w:r>
      <w:r w:rsidR="000C26FD">
        <w:rPr>
          <w:rFonts w:eastAsiaTheme="minorHAnsi"/>
          <w:lang w:eastAsia="en-US"/>
        </w:rPr>
        <w:t xml:space="preserve"> </w:t>
      </w:r>
      <w:r w:rsidR="00E80740">
        <w:rPr>
          <w:rFonts w:eastAsiaTheme="minorHAnsi"/>
          <w:lang w:eastAsia="en-US"/>
        </w:rPr>
        <w:t xml:space="preserve">narenciye </w:t>
      </w:r>
      <w:proofErr w:type="spellStart"/>
      <w:r w:rsidR="00E80740">
        <w:rPr>
          <w:rFonts w:eastAsiaTheme="minorHAnsi"/>
          <w:lang w:eastAsia="en-US"/>
        </w:rPr>
        <w:t>hibri</w:t>
      </w:r>
      <w:r w:rsidR="000C26FD">
        <w:rPr>
          <w:rFonts w:eastAsiaTheme="minorHAnsi"/>
          <w:lang w:eastAsia="en-US"/>
        </w:rPr>
        <w:t>t</w:t>
      </w:r>
      <w:r w:rsidR="00E80740">
        <w:rPr>
          <w:rFonts w:eastAsiaTheme="minorHAnsi"/>
          <w:lang w:eastAsia="en-US"/>
        </w:rPr>
        <w:t>lerinde</w:t>
      </w:r>
      <w:proofErr w:type="spellEnd"/>
      <w:r w:rsidR="00E80740">
        <w:rPr>
          <w:rFonts w:eastAsiaTheme="minorHAnsi"/>
          <w:lang w:eastAsia="en-US"/>
        </w:rPr>
        <w:t xml:space="preserve"> Gıda ve Yem İçin Hızlı Alarm Sistemi (RASFF) aracılığıyla alınan bildirimler ile üye ülkeler tarafından gerçekleştirilen resmi kontrollerden edinilen verilerin </w:t>
      </w:r>
      <w:proofErr w:type="spellStart"/>
      <w:r w:rsidR="00E80740">
        <w:rPr>
          <w:rFonts w:eastAsiaTheme="minorHAnsi"/>
          <w:lang w:eastAsia="en-US"/>
        </w:rPr>
        <w:t>pestisit</w:t>
      </w:r>
      <w:proofErr w:type="spellEnd"/>
      <w:r w:rsidR="00E80740">
        <w:rPr>
          <w:rFonts w:eastAsiaTheme="minorHAnsi"/>
          <w:lang w:eastAsia="en-US"/>
        </w:rPr>
        <w:t xml:space="preserve"> kalıntısı bulaşıklığı sebebiyle insan sağlığına yeni risklerin ortaya çıktığını işaret etmesi nedeniyle bu ürünlerin yükseltilmiş sevide resmi kontrolleri gerektirdiği, bu kapsamda anılan ürünler</w:t>
      </w:r>
      <w:r w:rsidR="000C26FD">
        <w:rPr>
          <w:rFonts w:eastAsiaTheme="minorHAnsi"/>
          <w:lang w:eastAsia="en-US"/>
        </w:rPr>
        <w:t>in</w:t>
      </w:r>
      <w:r w:rsidR="00E80740">
        <w:rPr>
          <w:rFonts w:eastAsiaTheme="minorHAnsi"/>
          <w:lang w:eastAsia="en-US"/>
        </w:rPr>
        <w:t xml:space="preserve"> 2019/1793/AB sayılı Komisyon Uygulama Yönetmeliğinin I sayılı Ek’ine eklen</w:t>
      </w:r>
      <w:r w:rsidR="000C26FD">
        <w:rPr>
          <w:rFonts w:eastAsiaTheme="minorHAnsi"/>
          <w:lang w:eastAsia="en-US"/>
        </w:rPr>
        <w:t>diği</w:t>
      </w:r>
      <w:r w:rsidR="00E80740">
        <w:rPr>
          <w:rFonts w:eastAsiaTheme="minorHAnsi"/>
          <w:lang w:eastAsia="en-US"/>
        </w:rPr>
        <w:t xml:space="preserve"> </w:t>
      </w:r>
      <w:r w:rsidR="000C26FD">
        <w:rPr>
          <w:rFonts w:eastAsiaTheme="minorHAnsi"/>
          <w:lang w:eastAsia="en-US"/>
        </w:rPr>
        <w:t xml:space="preserve">ve </w:t>
      </w:r>
      <w:r w:rsidR="00E80740">
        <w:rPr>
          <w:rFonts w:eastAsiaTheme="minorHAnsi"/>
          <w:lang w:eastAsia="en-US"/>
        </w:rPr>
        <w:t>portakallar</w:t>
      </w:r>
      <w:r w:rsidR="000C26FD">
        <w:rPr>
          <w:rFonts w:eastAsiaTheme="minorHAnsi"/>
          <w:lang w:eastAsia="en-US"/>
        </w:rPr>
        <w:t>ın</w:t>
      </w:r>
      <w:r w:rsidR="00E80740">
        <w:rPr>
          <w:rFonts w:eastAsiaTheme="minorHAnsi"/>
          <w:lang w:eastAsia="en-US"/>
        </w:rPr>
        <w:t xml:space="preserve"> %10, mandalinalar</w:t>
      </w:r>
      <w:r w:rsidR="000C26FD">
        <w:rPr>
          <w:rFonts w:eastAsiaTheme="minorHAnsi"/>
          <w:lang w:eastAsia="en-US"/>
        </w:rPr>
        <w:t>ın</w:t>
      </w:r>
      <w:r w:rsidR="00E80740">
        <w:rPr>
          <w:rFonts w:eastAsiaTheme="minorHAnsi"/>
          <w:lang w:eastAsia="en-US"/>
        </w:rPr>
        <w:t xml:space="preserve"> ise %5 sıklıkla kimlik ve fiziksel kontrole tabi olacağı,</w:t>
      </w:r>
      <w:proofErr w:type="gramEnd"/>
    </w:p>
    <w:p w:rsidR="00E80740" w:rsidRDefault="00E80740" w:rsidP="000C26F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80740" w:rsidRDefault="00EB304A" w:rsidP="000C26F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80740">
        <w:rPr>
          <w:rFonts w:eastAsiaTheme="minorHAnsi"/>
          <w:lang w:eastAsia="en-US"/>
        </w:rPr>
        <w:t xml:space="preserve">2019 yılının ilk çeyreğinde üye ülkeler tarafından gerçekleştirilen resmi kontrollerde saptanan AB mevzuatının gereklilikleriyle yüksek oranda uygunsuzluk sebebiyle ülkemizden </w:t>
      </w:r>
      <w:r>
        <w:rPr>
          <w:rFonts w:eastAsiaTheme="minorHAnsi"/>
          <w:lang w:eastAsia="en-US"/>
        </w:rPr>
        <w:t>yapılan</w:t>
      </w:r>
      <w:r w:rsidR="00E80740">
        <w:rPr>
          <w:rFonts w:eastAsiaTheme="minorHAnsi"/>
          <w:lang w:eastAsia="en-US"/>
        </w:rPr>
        <w:t xml:space="preserve"> ithalat</w:t>
      </w:r>
      <w:r>
        <w:rPr>
          <w:rFonts w:eastAsiaTheme="minorHAnsi"/>
          <w:lang w:eastAsia="en-US"/>
        </w:rPr>
        <w:t>ta</w:t>
      </w:r>
      <w:r w:rsidR="00E80740">
        <w:rPr>
          <w:rFonts w:eastAsiaTheme="minorHAnsi"/>
          <w:lang w:eastAsia="en-US"/>
        </w:rPr>
        <w:t xml:space="preserve"> kimlik ve fiziksel kontrol sıklığı</w:t>
      </w:r>
      <w:r w:rsidR="000C26FD">
        <w:rPr>
          <w:rFonts w:eastAsiaTheme="minorHAnsi"/>
          <w:lang w:eastAsia="en-US"/>
        </w:rPr>
        <w:t>nın</w:t>
      </w:r>
      <w:r w:rsidR="00E8074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kuru üzüm için</w:t>
      </w:r>
      <w:r w:rsidR="00E80740">
        <w:rPr>
          <w:rFonts w:eastAsiaTheme="minorHAnsi"/>
          <w:lang w:eastAsia="en-US"/>
        </w:rPr>
        <w:t xml:space="preserve"> %5’ten %10’a</w:t>
      </w:r>
      <w:r>
        <w:rPr>
          <w:rFonts w:eastAsiaTheme="minorHAnsi"/>
          <w:lang w:eastAsia="en-US"/>
        </w:rPr>
        <w:t xml:space="preserve">, nar için ise </w:t>
      </w:r>
      <w:r w:rsidR="00E80740">
        <w:rPr>
          <w:rFonts w:eastAsiaTheme="minorHAnsi"/>
          <w:lang w:eastAsia="en-US"/>
        </w:rPr>
        <w:t>%10’dan %20’ye yükseltildiği,</w:t>
      </w:r>
    </w:p>
    <w:p w:rsidR="00E80740" w:rsidRDefault="00E80740" w:rsidP="000C26F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80740" w:rsidRDefault="00EB304A" w:rsidP="000C26F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80740">
        <w:rPr>
          <w:rFonts w:eastAsiaTheme="minorHAnsi"/>
          <w:lang w:eastAsia="en-US"/>
        </w:rPr>
        <w:t xml:space="preserve">Ülkemizden kuru kayısı ve limon ithalatında ise mevcut bilgilerin genel olarak AB mevzuatının güvenlik gereklilikleriyle yeterli derecede uygunluk gösterdiği, bu nedenle </w:t>
      </w:r>
      <w:r w:rsidR="00E80740">
        <w:rPr>
          <w:rFonts w:eastAsiaTheme="minorHAnsi"/>
          <w:lang w:eastAsia="en-US"/>
        </w:rPr>
        <w:lastRenderedPageBreak/>
        <w:t xml:space="preserve">yükseltilmiş resmi kontrollerin daha fazla gerekli </w:t>
      </w:r>
      <w:r w:rsidR="000C26FD">
        <w:rPr>
          <w:rFonts w:eastAsiaTheme="minorHAnsi"/>
          <w:lang w:eastAsia="en-US"/>
        </w:rPr>
        <w:t>görülmeyerek</w:t>
      </w:r>
      <w:r w:rsidR="00E80740">
        <w:rPr>
          <w:rFonts w:eastAsiaTheme="minorHAnsi"/>
          <w:lang w:eastAsia="en-US"/>
        </w:rPr>
        <w:t xml:space="preserve"> söz konusu ürünler</w:t>
      </w:r>
      <w:r>
        <w:rPr>
          <w:rFonts w:eastAsiaTheme="minorHAnsi"/>
          <w:lang w:eastAsia="en-US"/>
        </w:rPr>
        <w:t>in</w:t>
      </w:r>
      <w:r w:rsidR="00E80740">
        <w:rPr>
          <w:rFonts w:eastAsiaTheme="minorHAnsi"/>
          <w:lang w:eastAsia="en-US"/>
        </w:rPr>
        <w:t xml:space="preserve"> 2019/1793/AB sayılı Komisyon Uygulama Yönetmeliğinin I sayılı Ek’inden çıkartıldığı</w:t>
      </w:r>
      <w:r>
        <w:rPr>
          <w:rFonts w:eastAsiaTheme="minorHAnsi"/>
          <w:lang w:eastAsia="en-US"/>
        </w:rPr>
        <w:t>,</w:t>
      </w:r>
    </w:p>
    <w:p w:rsidR="00E80740" w:rsidRDefault="00E80740" w:rsidP="000C26F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80740" w:rsidRDefault="00EB304A" w:rsidP="000C26F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80740">
        <w:rPr>
          <w:rFonts w:eastAsiaTheme="minorHAnsi"/>
          <w:lang w:eastAsia="en-US"/>
        </w:rPr>
        <w:t xml:space="preserve">30 </w:t>
      </w:r>
      <w:proofErr w:type="spellStart"/>
      <w:r w:rsidR="00E80740">
        <w:rPr>
          <w:rFonts w:eastAsiaTheme="minorHAnsi"/>
          <w:lang w:eastAsia="en-US"/>
        </w:rPr>
        <w:t>kg’ı</w:t>
      </w:r>
      <w:proofErr w:type="spellEnd"/>
      <w:r w:rsidR="00E80740">
        <w:rPr>
          <w:rFonts w:eastAsiaTheme="minorHAnsi"/>
          <w:lang w:eastAsia="en-US"/>
        </w:rPr>
        <w:t xml:space="preserve"> geçmeyen yem ve gıda sevkiyatlarının 2019/1793/AB sayılı Komisyon Uygulama Yönetmeliğinin kapsamının dışında tutulduğuna ilişkin söz konusu Yönetmeliğin 1. maddesinin 3. Paragrafında yer alan brüt ağırlık referansı</w:t>
      </w:r>
      <w:r w:rsidR="000C26FD">
        <w:rPr>
          <w:rFonts w:eastAsiaTheme="minorHAnsi"/>
          <w:lang w:eastAsia="en-US"/>
        </w:rPr>
        <w:t>ndaki</w:t>
      </w:r>
      <w:r w:rsidR="00E80740">
        <w:rPr>
          <w:rFonts w:eastAsiaTheme="minorHAnsi"/>
          <w:lang w:eastAsia="en-US"/>
        </w:rPr>
        <w:t xml:space="preserve"> risklerin</w:t>
      </w:r>
      <w:r w:rsidR="000C26FD">
        <w:rPr>
          <w:rFonts w:eastAsiaTheme="minorHAnsi"/>
          <w:lang w:eastAsia="en-US"/>
        </w:rPr>
        <w:t>,</w:t>
      </w:r>
      <w:r w:rsidR="00E80740">
        <w:rPr>
          <w:rFonts w:eastAsiaTheme="minorHAnsi"/>
          <w:lang w:eastAsia="en-US"/>
        </w:rPr>
        <w:t xml:space="preserve"> ürünlerin kendisine ilişkin olup bu ürünlerin kap veya paketlerine ilişkin olmadığı belirtilerek net ağırlığa referans yapacak şekilde değiştirildiği</w:t>
      </w:r>
      <w:r>
        <w:rPr>
          <w:rFonts w:eastAsiaTheme="minorHAnsi"/>
          <w:lang w:eastAsia="en-US"/>
        </w:rPr>
        <w:t>,</w:t>
      </w:r>
    </w:p>
    <w:p w:rsidR="00EB304A" w:rsidRDefault="00EB304A" w:rsidP="000C26F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B304A" w:rsidRDefault="00E972EA" w:rsidP="00EB304A">
      <w:pPr>
        <w:autoSpaceDE w:val="0"/>
        <w:autoSpaceDN w:val="0"/>
        <w:adjustRightInd w:val="0"/>
        <w:ind w:left="143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</w:t>
      </w:r>
      <w:r w:rsidR="00EB304A">
        <w:rPr>
          <w:rFonts w:eastAsiaTheme="minorHAnsi"/>
          <w:lang w:eastAsia="en-US"/>
        </w:rPr>
        <w:t>ususları ifade edilmektedir.</w:t>
      </w:r>
    </w:p>
    <w:p w:rsidR="00EB304A" w:rsidRDefault="00EB304A" w:rsidP="00EB304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E80740" w:rsidRDefault="00EB304A" w:rsidP="00EB304A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E80740" w:rsidRPr="00477BE0">
        <w:t>Bilgilerinize sunarız.</w:t>
      </w:r>
      <w:r w:rsidR="00E80740" w:rsidRPr="00477BE0">
        <w:rPr>
          <w:color w:val="000000"/>
        </w:rPr>
        <w:t xml:space="preserve"> </w:t>
      </w:r>
    </w:p>
    <w:p w:rsidR="000C26FD" w:rsidRDefault="000C26FD" w:rsidP="000C26F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80740" w:rsidRPr="00477BE0" w:rsidRDefault="00E80740" w:rsidP="00E8074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E80740" w:rsidRPr="00477BE0" w:rsidRDefault="00E80740" w:rsidP="00E8074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E80740" w:rsidRPr="00477BE0" w:rsidRDefault="00E80740" w:rsidP="00E8074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E80740" w:rsidRDefault="00E80740" w:rsidP="00E80740">
      <w:pPr>
        <w:pStyle w:val="Default"/>
        <w:ind w:firstLine="5670"/>
        <w:jc w:val="center"/>
        <w:rPr>
          <w:b/>
          <w:bCs/>
        </w:rPr>
      </w:pPr>
      <w:r w:rsidRPr="00477BE0">
        <w:rPr>
          <w:b/>
          <w:bCs/>
        </w:rPr>
        <w:t>Şube Müdürü</w:t>
      </w:r>
    </w:p>
    <w:p w:rsidR="00E80740" w:rsidRDefault="00E80740" w:rsidP="00E80740">
      <w:pPr>
        <w:pStyle w:val="Default"/>
        <w:rPr>
          <w:b/>
          <w:bCs/>
        </w:rPr>
      </w:pPr>
    </w:p>
    <w:p w:rsidR="00E80740" w:rsidRPr="00C758AD" w:rsidRDefault="00E80740" w:rsidP="00E80740">
      <w:pPr>
        <w:rPr>
          <w:lang w:eastAsia="en-US"/>
        </w:rPr>
      </w:pPr>
    </w:p>
    <w:p w:rsidR="00E80740" w:rsidRPr="00C758AD" w:rsidRDefault="00E80740" w:rsidP="00E80740">
      <w:pPr>
        <w:rPr>
          <w:lang w:eastAsia="en-US"/>
        </w:rPr>
      </w:pPr>
    </w:p>
    <w:p w:rsidR="00E80740" w:rsidRPr="00C758AD" w:rsidRDefault="00E80740" w:rsidP="00E80740">
      <w:pPr>
        <w:rPr>
          <w:lang w:eastAsia="en-US"/>
        </w:rPr>
      </w:pPr>
    </w:p>
    <w:p w:rsidR="00E80740" w:rsidRPr="00C758AD" w:rsidRDefault="00E80740" w:rsidP="00E80740">
      <w:pPr>
        <w:rPr>
          <w:lang w:eastAsia="en-US"/>
        </w:rPr>
      </w:pPr>
    </w:p>
    <w:p w:rsidR="00E80740" w:rsidRPr="00C758AD" w:rsidRDefault="00E80740" w:rsidP="00E80740">
      <w:pPr>
        <w:rPr>
          <w:lang w:eastAsia="en-US"/>
        </w:rPr>
      </w:pPr>
    </w:p>
    <w:p w:rsidR="00E80740" w:rsidRPr="00C758AD" w:rsidRDefault="00E80740" w:rsidP="00E80740">
      <w:pPr>
        <w:rPr>
          <w:lang w:eastAsia="en-US"/>
        </w:rPr>
      </w:pPr>
      <w:r w:rsidRPr="00C758AD"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4F1938">
          <w:rPr>
            <w:rStyle w:val="Kpr"/>
            <w:rFonts w:eastAsiaTheme="minorHAnsi"/>
            <w:lang w:eastAsia="en-US"/>
          </w:rPr>
          <w:t>Yönetmelik Metni (21 sayfa)</w:t>
        </w:r>
      </w:hyperlink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 w:rsidP="00434C25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1A" w:rsidRDefault="00A6371A" w:rsidP="00CA0A79">
      <w:r>
        <w:separator/>
      </w:r>
    </w:p>
  </w:endnote>
  <w:endnote w:type="continuationSeparator" w:id="0">
    <w:p w:rsidR="00A6371A" w:rsidRDefault="00A6371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1A" w:rsidRDefault="00A6371A" w:rsidP="00CA0A79">
      <w:r>
        <w:separator/>
      </w:r>
    </w:p>
  </w:footnote>
  <w:footnote w:type="continuationSeparator" w:id="0">
    <w:p w:rsidR="00A6371A" w:rsidRDefault="00A6371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A2308"/>
    <w:rsid w:val="000B1A59"/>
    <w:rsid w:val="000C26FD"/>
    <w:rsid w:val="00130616"/>
    <w:rsid w:val="001E2EB1"/>
    <w:rsid w:val="00256EE7"/>
    <w:rsid w:val="002A2A5D"/>
    <w:rsid w:val="00332F28"/>
    <w:rsid w:val="003C74C7"/>
    <w:rsid w:val="00434C25"/>
    <w:rsid w:val="0043655A"/>
    <w:rsid w:val="004619D4"/>
    <w:rsid w:val="00463AFB"/>
    <w:rsid w:val="00477E3B"/>
    <w:rsid w:val="00482DC6"/>
    <w:rsid w:val="004E006D"/>
    <w:rsid w:val="004F1938"/>
    <w:rsid w:val="005641F2"/>
    <w:rsid w:val="00565643"/>
    <w:rsid w:val="00572595"/>
    <w:rsid w:val="005A52B1"/>
    <w:rsid w:val="006909EE"/>
    <w:rsid w:val="006B0D6F"/>
    <w:rsid w:val="006D0263"/>
    <w:rsid w:val="00800A03"/>
    <w:rsid w:val="00890693"/>
    <w:rsid w:val="009D3D9E"/>
    <w:rsid w:val="00A477EF"/>
    <w:rsid w:val="00A6371A"/>
    <w:rsid w:val="00A950A1"/>
    <w:rsid w:val="00AB65DB"/>
    <w:rsid w:val="00AF16B6"/>
    <w:rsid w:val="00B20F3F"/>
    <w:rsid w:val="00B40C74"/>
    <w:rsid w:val="00B472CF"/>
    <w:rsid w:val="00BE482E"/>
    <w:rsid w:val="00CA0A79"/>
    <w:rsid w:val="00CF6FC9"/>
    <w:rsid w:val="00D12D34"/>
    <w:rsid w:val="00D55236"/>
    <w:rsid w:val="00D678DA"/>
    <w:rsid w:val="00DA2F5C"/>
    <w:rsid w:val="00DB2741"/>
    <w:rsid w:val="00E0212D"/>
    <w:rsid w:val="00E2768D"/>
    <w:rsid w:val="00E57DD9"/>
    <w:rsid w:val="00E80740"/>
    <w:rsid w:val="00E972EA"/>
    <w:rsid w:val="00EB304A"/>
    <w:rsid w:val="00EC6822"/>
    <w:rsid w:val="00F542A1"/>
    <w:rsid w:val="00FA37A8"/>
    <w:rsid w:val="00FD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07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740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80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58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37DF2"/>
    <w:rsid w:val="005203ED"/>
    <w:rsid w:val="006543CB"/>
    <w:rsid w:val="006667CB"/>
    <w:rsid w:val="00680436"/>
    <w:rsid w:val="007D7B72"/>
    <w:rsid w:val="00863940"/>
    <w:rsid w:val="00A169FE"/>
    <w:rsid w:val="00B3768E"/>
    <w:rsid w:val="00D35B6B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Avrupa Birliği Kontrol Sıklıkları</dc:subject>
  <dc:creator>Kubra Aygun</dc:creator>
  <cp:keywords>14/05/2020</cp:keywords>
  <cp:lastModifiedBy>vedat.iyigun</cp:lastModifiedBy>
  <cp:revision>3</cp:revision>
  <dcterms:created xsi:type="dcterms:W3CDTF">2020-05-14T12:13:00Z</dcterms:created>
  <dcterms:modified xsi:type="dcterms:W3CDTF">2020-05-14T12:14:00Z</dcterms:modified>
  <cp:category>2020/447-01726</cp:category>
</cp:coreProperties>
</file>