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68" w:type="pct"/>
        <w:tblCellMar>
          <w:left w:w="0" w:type="dxa"/>
          <w:right w:w="0" w:type="dxa"/>
        </w:tblCellMar>
        <w:tblLook w:val="01E0"/>
      </w:tblPr>
      <w:tblGrid>
        <w:gridCol w:w="773"/>
        <w:gridCol w:w="156"/>
        <w:gridCol w:w="6234"/>
        <w:gridCol w:w="2320"/>
      </w:tblGrid>
      <w:tr w:rsidR="00482DC6" w:rsidTr="00005527">
        <w:trPr>
          <w:trHeight w:val="294"/>
        </w:trPr>
        <w:tc>
          <w:tcPr>
            <w:tcW w:w="408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2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87" w:type="pct"/>
            <w:hideMark/>
          </w:tcPr>
          <w:p w:rsidR="00482DC6" w:rsidRDefault="00482DC6" w:rsidP="00730546">
            <w:pPr>
              <w:spacing w:line="360" w:lineRule="auto"/>
            </w:pPr>
            <w:r>
              <w:t>35649853-</w:t>
            </w:r>
            <w:proofErr w:type="gramStart"/>
            <w:r>
              <w:t>TİM.K</w:t>
            </w:r>
            <w:r w:rsidR="002536AF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572595">
              <w:t>MUH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C11154">
                  <w:t>2020/461-01743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23" w:type="pct"/>
            <w:hideMark/>
          </w:tcPr>
          <w:p w:rsidR="00482DC6" w:rsidRDefault="00482DC6" w:rsidP="0098610C">
            <w:pPr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C11154">
                  <w:t>18/05/2020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005527">
        <w:trPr>
          <w:trHeight w:val="294"/>
        </w:trPr>
        <w:tc>
          <w:tcPr>
            <w:tcW w:w="40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2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10" w:type="pct"/>
                <w:gridSpan w:val="2"/>
              </w:tcPr>
              <w:p w:rsidR="00482DC6" w:rsidRDefault="0088529D" w:rsidP="0088529D">
                <w:r>
                  <w:t>Kuzey Irak Bölgesel Yönetimi – Gümrük Vergisi Muafiyetleri</w:t>
                </w:r>
              </w:p>
            </w:tc>
          </w:sdtContent>
        </w:sdt>
      </w:tr>
    </w:tbl>
    <w:p w:rsidR="00005527" w:rsidRPr="00902491" w:rsidRDefault="00005527" w:rsidP="00005527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902491">
        <w:rPr>
          <w:b/>
          <w:u w:val="single"/>
        </w:rPr>
        <w:t>E-POSTA</w:t>
      </w:r>
    </w:p>
    <w:p w:rsidR="00005527" w:rsidRPr="00902491" w:rsidRDefault="00005527" w:rsidP="00005527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005527" w:rsidRPr="00902491" w:rsidRDefault="00005527" w:rsidP="00005527">
      <w:pPr>
        <w:tabs>
          <w:tab w:val="left" w:pos="851"/>
        </w:tabs>
        <w:jc w:val="center"/>
        <w:rPr>
          <w:b/>
        </w:rPr>
      </w:pPr>
      <w:r w:rsidRPr="00902491">
        <w:rPr>
          <w:b/>
        </w:rPr>
        <w:t>KARADENİZ İHRACATÇI BİRLİKLERİ ÜYELERİNE SİRKÜLER</w:t>
      </w:r>
    </w:p>
    <w:p w:rsidR="00005527" w:rsidRPr="00902491" w:rsidRDefault="00005527" w:rsidP="00005527">
      <w:pPr>
        <w:jc w:val="center"/>
        <w:rPr>
          <w:b/>
          <w:bCs/>
          <w:u w:val="single"/>
        </w:rPr>
      </w:pPr>
      <w:r w:rsidRPr="00902491">
        <w:rPr>
          <w:b/>
          <w:bCs/>
          <w:u w:val="single"/>
        </w:rPr>
        <w:t xml:space="preserve">2020 / 260 </w:t>
      </w:r>
    </w:p>
    <w:p w:rsidR="00005527" w:rsidRPr="00902491" w:rsidRDefault="00005527" w:rsidP="00005527">
      <w:pPr>
        <w:tabs>
          <w:tab w:val="left" w:pos="851"/>
        </w:tabs>
        <w:ind w:firstLine="851"/>
        <w:jc w:val="both"/>
      </w:pPr>
    </w:p>
    <w:p w:rsidR="00005527" w:rsidRPr="00902491" w:rsidRDefault="00005527" w:rsidP="00730546">
      <w:pPr>
        <w:tabs>
          <w:tab w:val="left" w:pos="851"/>
        </w:tabs>
        <w:ind w:firstLine="851"/>
        <w:jc w:val="both"/>
      </w:pPr>
      <w:r w:rsidRPr="00902491">
        <w:t>Sayın üyemiz,</w:t>
      </w:r>
    </w:p>
    <w:p w:rsidR="00005527" w:rsidRPr="00902491" w:rsidRDefault="00005527" w:rsidP="00730546">
      <w:pPr>
        <w:pStyle w:val="Default"/>
        <w:ind w:firstLine="851"/>
      </w:pPr>
    </w:p>
    <w:p w:rsidR="00005527" w:rsidRPr="00902491" w:rsidRDefault="00005527" w:rsidP="00730546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902491">
        <w:rPr>
          <w:rFonts w:eastAsiaTheme="minorHAnsi"/>
          <w:lang w:eastAsia="en-US"/>
        </w:rPr>
        <w:t xml:space="preserve">T.C. Ticaret Bakanlığı’nın bir yazısına atfen, Türkiye İhracatçılar Meclisi’nden alınan </w:t>
      </w:r>
      <w:proofErr w:type="gramStart"/>
      <w:r w:rsidRPr="00902491">
        <w:rPr>
          <w:rFonts w:eastAsiaTheme="minorHAnsi"/>
          <w:lang w:eastAsia="en-US"/>
        </w:rPr>
        <w:t>15/05/2020</w:t>
      </w:r>
      <w:proofErr w:type="gramEnd"/>
      <w:r w:rsidRPr="00902491">
        <w:rPr>
          <w:rFonts w:eastAsiaTheme="minorHAnsi"/>
          <w:lang w:eastAsia="en-US"/>
        </w:rPr>
        <w:t xml:space="preserve"> tarih 130-01200 sayılı yazıda;</w:t>
      </w:r>
    </w:p>
    <w:p w:rsidR="00005527" w:rsidRPr="00902491" w:rsidRDefault="00005527" w:rsidP="00730546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730546" w:rsidRDefault="00730546" w:rsidP="00514EF2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proofErr w:type="gramStart"/>
      <w:r w:rsidRPr="00902491">
        <w:rPr>
          <w:rFonts w:eastAsiaTheme="minorHAnsi"/>
          <w:lang w:eastAsia="en-US"/>
        </w:rPr>
        <w:t xml:space="preserve">Nisan 2019’dan </w:t>
      </w:r>
      <w:r w:rsidR="00005527" w:rsidRPr="00902491">
        <w:rPr>
          <w:rFonts w:eastAsiaTheme="minorHAnsi"/>
          <w:lang w:eastAsia="en-US"/>
        </w:rPr>
        <w:t>beri yürürlükte olan</w:t>
      </w:r>
      <w:r w:rsidRPr="00902491">
        <w:rPr>
          <w:rFonts w:eastAsiaTheme="minorHAnsi"/>
          <w:lang w:eastAsia="en-US"/>
        </w:rPr>
        <w:t>,</w:t>
      </w:r>
      <w:r w:rsidR="00005527" w:rsidRPr="00902491">
        <w:rPr>
          <w:rFonts w:eastAsiaTheme="minorHAnsi"/>
          <w:lang w:eastAsia="en-US"/>
        </w:rPr>
        <w:t xml:space="preserve"> </w:t>
      </w:r>
      <w:r w:rsidRPr="00902491">
        <w:rPr>
          <w:rFonts w:eastAsiaTheme="minorHAnsi"/>
          <w:lang w:eastAsia="en-US"/>
        </w:rPr>
        <w:t>Kuzey Irak Bölgesel Yönetimi’ndeki (KIBY)</w:t>
      </w:r>
      <w:r w:rsidR="00005527" w:rsidRPr="00902491">
        <w:rPr>
          <w:rFonts w:eastAsiaTheme="minorHAnsi"/>
          <w:lang w:eastAsia="en-US"/>
        </w:rPr>
        <w:t xml:space="preserve"> üretim sürecinde kullanılacak her türlü hammadde/ara mamuller için gümrük vergisinden muafiyet uygulamalarının</w:t>
      </w:r>
      <w:r w:rsidR="00514EF2">
        <w:rPr>
          <w:rFonts w:eastAsiaTheme="minorHAnsi"/>
          <w:lang w:eastAsia="en-US"/>
        </w:rPr>
        <w:t xml:space="preserve">, </w:t>
      </w:r>
      <w:r w:rsidR="00005527" w:rsidRPr="00902491">
        <w:rPr>
          <w:rFonts w:eastAsiaTheme="minorHAnsi"/>
          <w:lang w:eastAsia="en-US"/>
        </w:rPr>
        <w:t xml:space="preserve">Ekonomi ve Maliye Bakanlığınca 23 Nisan 2020'de yayınlanan talimat </w:t>
      </w:r>
      <w:r w:rsidR="00514EF2">
        <w:rPr>
          <w:rFonts w:eastAsiaTheme="minorHAnsi"/>
          <w:lang w:eastAsia="en-US"/>
        </w:rPr>
        <w:t>çerçevesinde,</w:t>
      </w:r>
      <w:r w:rsidR="00005527" w:rsidRPr="00902491">
        <w:rPr>
          <w:rFonts w:eastAsiaTheme="minorHAnsi"/>
          <w:lang w:eastAsia="en-US"/>
        </w:rPr>
        <w:t xml:space="preserve"> amacı, dayanağı ve gerekçesi ne olursa olsun</w:t>
      </w:r>
      <w:r w:rsidR="00514EF2" w:rsidRPr="00902491">
        <w:rPr>
          <w:rFonts w:eastAsiaTheme="minorHAnsi"/>
          <w:lang w:eastAsia="en-US"/>
        </w:rPr>
        <w:t>, İbrahim Halil Hudut Kapısı’nın da içinde o</w:t>
      </w:r>
      <w:r w:rsidR="00514EF2">
        <w:rPr>
          <w:rFonts w:eastAsiaTheme="minorHAnsi"/>
          <w:lang w:eastAsia="en-US"/>
        </w:rPr>
        <w:t xml:space="preserve">lduğu </w:t>
      </w:r>
      <w:proofErr w:type="spellStart"/>
      <w:r w:rsidR="00514EF2">
        <w:rPr>
          <w:rFonts w:eastAsiaTheme="minorHAnsi"/>
          <w:lang w:eastAsia="en-US"/>
        </w:rPr>
        <w:t>KIBY’deki</w:t>
      </w:r>
      <w:proofErr w:type="spellEnd"/>
      <w:r w:rsidR="00514EF2">
        <w:rPr>
          <w:rFonts w:eastAsiaTheme="minorHAnsi"/>
          <w:lang w:eastAsia="en-US"/>
        </w:rPr>
        <w:t xml:space="preserve"> tüm gümrüklerde</w:t>
      </w:r>
      <w:r w:rsidR="00005527" w:rsidRPr="00902491">
        <w:rPr>
          <w:rFonts w:eastAsiaTheme="minorHAnsi"/>
          <w:lang w:eastAsia="en-US"/>
        </w:rPr>
        <w:t xml:space="preserve"> </w:t>
      </w:r>
      <w:r w:rsidRPr="00902491">
        <w:rPr>
          <w:rFonts w:eastAsiaTheme="minorHAnsi"/>
          <w:lang w:eastAsia="en-US"/>
        </w:rPr>
        <w:t>durdurulmasına karar verildiği belirtilmektedir.</w:t>
      </w:r>
      <w:proofErr w:type="gramEnd"/>
    </w:p>
    <w:p w:rsidR="00730546" w:rsidRPr="00902491" w:rsidRDefault="00730546" w:rsidP="00730546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005527" w:rsidRPr="00902491" w:rsidRDefault="00730546" w:rsidP="00730546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proofErr w:type="gramStart"/>
      <w:r w:rsidRPr="00902491">
        <w:rPr>
          <w:rFonts w:eastAsiaTheme="minorHAnsi"/>
          <w:lang w:eastAsia="en-US"/>
        </w:rPr>
        <w:t xml:space="preserve">Aynı yazıda devamla, </w:t>
      </w:r>
      <w:r w:rsidR="00005527" w:rsidRPr="00902491">
        <w:rPr>
          <w:rFonts w:eastAsiaTheme="minorHAnsi"/>
          <w:lang w:eastAsia="en-US"/>
        </w:rPr>
        <w:t xml:space="preserve">söz konusu karardan en fazla etkilenen kesimin </w:t>
      </w:r>
      <w:proofErr w:type="spellStart"/>
      <w:r w:rsidR="00005527" w:rsidRPr="00902491">
        <w:rPr>
          <w:rFonts w:eastAsiaTheme="minorHAnsi"/>
          <w:lang w:eastAsia="en-US"/>
        </w:rPr>
        <w:t>Habur</w:t>
      </w:r>
      <w:proofErr w:type="spellEnd"/>
      <w:r w:rsidR="00005527" w:rsidRPr="00902491">
        <w:rPr>
          <w:rFonts w:eastAsiaTheme="minorHAnsi"/>
          <w:lang w:eastAsia="en-US"/>
        </w:rPr>
        <w:t>-İbrahim Halil güzergâhı üzerinden Irak’a hammadde/ara mamul ithalatı gerçekleştiren Irak’taki imalatçılar ile burada üretim faaliyeti gerçekleştiren ya da yatırımı bulunan Türk iş insanları ve mezkûr ürünlerin ihracatçıları olduğu</w:t>
      </w:r>
      <w:r w:rsidRPr="00902491">
        <w:rPr>
          <w:rFonts w:eastAsiaTheme="minorHAnsi"/>
          <w:lang w:eastAsia="en-US"/>
        </w:rPr>
        <w:t>,</w:t>
      </w:r>
      <w:r w:rsidR="00005527" w:rsidRPr="00902491">
        <w:rPr>
          <w:rFonts w:eastAsiaTheme="minorHAnsi"/>
          <w:lang w:eastAsia="en-US"/>
        </w:rPr>
        <w:t xml:space="preserve"> KIBY Gümrükler Genel Müdürlüğü ve İbrahim Halil Gümrük Müdürlüğü ile yapılan en son görüşmelerde henüz genel bir düzenleme yapılmadığı</w:t>
      </w:r>
      <w:r w:rsidRPr="00902491">
        <w:rPr>
          <w:rFonts w:eastAsiaTheme="minorHAnsi"/>
          <w:lang w:eastAsia="en-US"/>
        </w:rPr>
        <w:t>nın ve</w:t>
      </w:r>
      <w:r w:rsidR="00005527" w:rsidRPr="00902491">
        <w:rPr>
          <w:rFonts w:eastAsiaTheme="minorHAnsi"/>
          <w:lang w:eastAsia="en-US"/>
        </w:rPr>
        <w:t xml:space="preserve"> ancak karar öncesi uygulamalar kapsamında muafiyet imkânından faydalanan kişi/işletmelerin cari dönemde de muafiyetlerden istifade edebileceklerinin anlaşıldığı bildirilmektedir.</w:t>
      </w:r>
      <w:proofErr w:type="gramEnd"/>
    </w:p>
    <w:p w:rsidR="00005527" w:rsidRPr="00902491" w:rsidRDefault="00005527" w:rsidP="00730546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005527" w:rsidRPr="00902491" w:rsidRDefault="00005527" w:rsidP="00730546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proofErr w:type="gramStart"/>
      <w:r w:rsidRPr="00902491">
        <w:rPr>
          <w:rFonts w:eastAsiaTheme="minorHAnsi"/>
          <w:lang w:eastAsia="en-US"/>
        </w:rPr>
        <w:t xml:space="preserve">Bu kapsamda yetkililerden, talep sahibinin daha önce muafiyet </w:t>
      </w:r>
      <w:r w:rsidR="00730546" w:rsidRPr="00902491">
        <w:rPr>
          <w:rFonts w:eastAsiaTheme="minorHAnsi"/>
          <w:lang w:eastAsia="en-US"/>
        </w:rPr>
        <w:t>elde</w:t>
      </w:r>
      <w:r w:rsidRPr="00902491">
        <w:rPr>
          <w:rFonts w:eastAsiaTheme="minorHAnsi"/>
          <w:lang w:eastAsia="en-US"/>
        </w:rPr>
        <w:t xml:space="preserve"> ettiği kuruma başvurması gerektiğinin, ilgili kurumun söz konusu kişinin talebini uygun görerek KIBY Bakanlar Kuruluna sevk etmesi ve buradan talep yönünde bir karar çıkartması halinde muafiyetler mekanizmasının işlemeye devam edeceğinin</w:t>
      </w:r>
      <w:r w:rsidR="00730546" w:rsidRPr="00902491">
        <w:rPr>
          <w:rFonts w:eastAsiaTheme="minorHAnsi"/>
          <w:lang w:eastAsia="en-US"/>
        </w:rPr>
        <w:t>,</w:t>
      </w:r>
      <w:r w:rsidRPr="00902491">
        <w:rPr>
          <w:rFonts w:eastAsiaTheme="minorHAnsi"/>
          <w:lang w:eastAsia="en-US"/>
        </w:rPr>
        <w:t xml:space="preserve"> </w:t>
      </w:r>
      <w:r w:rsidR="0088529D">
        <w:rPr>
          <w:rFonts w:eastAsiaTheme="minorHAnsi"/>
          <w:lang w:eastAsia="en-US"/>
        </w:rPr>
        <w:t xml:space="preserve">alınacak </w:t>
      </w:r>
      <w:r w:rsidRPr="00902491">
        <w:rPr>
          <w:rFonts w:eastAsiaTheme="minorHAnsi"/>
          <w:lang w:eastAsia="en-US"/>
        </w:rPr>
        <w:t xml:space="preserve">kararın ilgili gümrük idaresine bildirilmesi için Bakanlar Kurulunca Ekonomi ve Maliye Bakanlığına </w:t>
      </w:r>
      <w:r w:rsidR="0088529D">
        <w:rPr>
          <w:rFonts w:eastAsiaTheme="minorHAnsi"/>
          <w:lang w:eastAsia="en-US"/>
        </w:rPr>
        <w:t>iletileceğinin</w:t>
      </w:r>
      <w:r w:rsidRPr="00902491">
        <w:rPr>
          <w:rFonts w:eastAsiaTheme="minorHAnsi"/>
          <w:lang w:eastAsia="en-US"/>
        </w:rPr>
        <w:t xml:space="preserve"> ve sürecin hâlihazırda bu şekilde işlediğinin öğrenildiği </w:t>
      </w:r>
      <w:r w:rsidR="00902491" w:rsidRPr="00902491">
        <w:rPr>
          <w:rFonts w:eastAsiaTheme="minorHAnsi"/>
          <w:lang w:eastAsia="en-US"/>
        </w:rPr>
        <w:t>bilgisi paylaşılmaktadır.</w:t>
      </w:r>
      <w:proofErr w:type="gramEnd"/>
    </w:p>
    <w:p w:rsidR="00005527" w:rsidRPr="00902491" w:rsidRDefault="00005527" w:rsidP="00730546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005527" w:rsidRPr="00902491" w:rsidRDefault="00005527" w:rsidP="00730546">
      <w:pPr>
        <w:autoSpaceDE w:val="0"/>
        <w:autoSpaceDN w:val="0"/>
        <w:adjustRightInd w:val="0"/>
        <w:ind w:firstLine="851"/>
        <w:rPr>
          <w:rFonts w:eastAsiaTheme="minorHAnsi"/>
          <w:lang w:eastAsia="en-US"/>
        </w:rPr>
      </w:pPr>
      <w:r w:rsidRPr="00902491">
        <w:rPr>
          <w:rFonts w:eastAsiaTheme="minorHAnsi"/>
          <w:lang w:eastAsia="en-US"/>
        </w:rPr>
        <w:t>Bu çerçevede,</w:t>
      </w:r>
    </w:p>
    <w:p w:rsidR="00005527" w:rsidRPr="00902491" w:rsidRDefault="00005527" w:rsidP="00730546">
      <w:pPr>
        <w:autoSpaceDE w:val="0"/>
        <w:autoSpaceDN w:val="0"/>
        <w:adjustRightInd w:val="0"/>
        <w:ind w:firstLine="851"/>
        <w:rPr>
          <w:rFonts w:eastAsiaTheme="minorHAnsi"/>
          <w:lang w:eastAsia="en-US"/>
        </w:rPr>
      </w:pPr>
    </w:p>
    <w:p w:rsidR="00005527" w:rsidRPr="00902491" w:rsidRDefault="00005527" w:rsidP="00730546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902491">
        <w:rPr>
          <w:rFonts w:eastAsiaTheme="minorHAnsi"/>
          <w:lang w:eastAsia="en-US"/>
        </w:rPr>
        <w:t>24 Nisan’dan sonra yeni kararın/mekanizmanın uygulamaya konulmasına kadarki süreçte ara çözüm olarak, sabık sayılan muafiyet belgesi sahiplerine “gümrük vergilerini teminat göstererek işlemlerini ikmal etme” imkânının sunulduğu ve isteklilerin bu şekilde faydalandırıldığı</w:t>
      </w:r>
      <w:r w:rsidR="0088529D">
        <w:rPr>
          <w:rFonts w:eastAsiaTheme="minorHAnsi"/>
          <w:lang w:eastAsia="en-US"/>
        </w:rPr>
        <w:t>,</w:t>
      </w:r>
    </w:p>
    <w:p w:rsidR="00902491" w:rsidRPr="00902491" w:rsidRDefault="00902491" w:rsidP="00730546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005527" w:rsidRDefault="00005527" w:rsidP="00730546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902491">
        <w:rPr>
          <w:rFonts w:eastAsiaTheme="minorHAnsi"/>
          <w:lang w:eastAsia="en-US"/>
        </w:rPr>
        <w:t xml:space="preserve">Ancak bahse konu yetkililerin açıklamalarından, söz konusu süreçte ara çözüm olarak gümrük vergilerini teminat göstererek ithalat </w:t>
      </w:r>
      <w:r w:rsidR="00902491" w:rsidRPr="00902491">
        <w:rPr>
          <w:rFonts w:eastAsiaTheme="minorHAnsi"/>
          <w:lang w:eastAsia="en-US"/>
        </w:rPr>
        <w:t>gerçekleştirenlerin</w:t>
      </w:r>
      <w:r w:rsidRPr="00902491">
        <w:rPr>
          <w:rFonts w:eastAsiaTheme="minorHAnsi"/>
          <w:lang w:eastAsia="en-US"/>
        </w:rPr>
        <w:t xml:space="preserve"> </w:t>
      </w:r>
      <w:proofErr w:type="gramStart"/>
      <w:r w:rsidRPr="00902491">
        <w:rPr>
          <w:rFonts w:eastAsiaTheme="minorHAnsi"/>
          <w:lang w:eastAsia="en-US"/>
        </w:rPr>
        <w:t>24</w:t>
      </w:r>
      <w:r w:rsidR="00902491" w:rsidRPr="00902491">
        <w:rPr>
          <w:rFonts w:eastAsiaTheme="minorHAnsi"/>
          <w:lang w:eastAsia="en-US"/>
        </w:rPr>
        <w:t>/05/</w:t>
      </w:r>
      <w:r w:rsidRPr="00902491">
        <w:rPr>
          <w:rFonts w:eastAsiaTheme="minorHAnsi"/>
          <w:lang w:eastAsia="en-US"/>
        </w:rPr>
        <w:t>2020</w:t>
      </w:r>
      <w:proofErr w:type="gramEnd"/>
      <w:r w:rsidRPr="00902491">
        <w:rPr>
          <w:rFonts w:eastAsiaTheme="minorHAnsi"/>
          <w:lang w:eastAsia="en-US"/>
        </w:rPr>
        <w:t xml:space="preserve"> tarihine kadar </w:t>
      </w:r>
      <w:r w:rsidRPr="00902491">
        <w:rPr>
          <w:rFonts w:eastAsiaTheme="minorHAnsi"/>
          <w:lang w:eastAsia="en-US"/>
        </w:rPr>
        <w:lastRenderedPageBreak/>
        <w:t xml:space="preserve">yukarıda bahsedilen şekilde ilgili kurum vasıtasıyla Bakanlar Kurulundan bir muafiyet </w:t>
      </w:r>
      <w:r w:rsidR="00902491" w:rsidRPr="00902491">
        <w:rPr>
          <w:rFonts w:eastAsiaTheme="minorHAnsi"/>
          <w:lang w:eastAsia="en-US"/>
        </w:rPr>
        <w:t>elde</w:t>
      </w:r>
      <w:r w:rsidRPr="00902491">
        <w:rPr>
          <w:rFonts w:eastAsiaTheme="minorHAnsi"/>
          <w:lang w:eastAsia="en-US"/>
        </w:rPr>
        <w:t xml:space="preserve"> edememeleri durumunda teminata alınan vergilerinin kesin tahsilata çevrilerek irat kaydedileceğinin anlaşıldığı ifade edilmektedir.</w:t>
      </w:r>
    </w:p>
    <w:p w:rsidR="0088529D" w:rsidRDefault="0088529D" w:rsidP="00730546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88529D" w:rsidRPr="00902491" w:rsidRDefault="0088529D" w:rsidP="00730546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rFonts w:eastAsiaTheme="minorHAnsi"/>
          <w:lang w:eastAsia="en-US"/>
        </w:rPr>
        <w:t xml:space="preserve">Bilgilerinize sunarız. </w:t>
      </w:r>
    </w:p>
    <w:p w:rsidR="00902491" w:rsidRDefault="00902491" w:rsidP="00005527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</w:p>
    <w:p w:rsidR="00902491" w:rsidRDefault="00902491" w:rsidP="00005527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</w:p>
    <w:p w:rsidR="00005527" w:rsidRPr="00902491" w:rsidRDefault="00005527" w:rsidP="00005527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902491">
        <w:rPr>
          <w:i/>
          <w:iCs/>
          <w:color w:val="000000"/>
        </w:rPr>
        <w:t>e</w:t>
      </w:r>
      <w:proofErr w:type="gramEnd"/>
      <w:r w:rsidRPr="00902491">
        <w:rPr>
          <w:i/>
          <w:iCs/>
          <w:color w:val="000000"/>
        </w:rPr>
        <w:t>-imzalıdır</w:t>
      </w:r>
    </w:p>
    <w:p w:rsidR="00005527" w:rsidRPr="00902491" w:rsidRDefault="00005527" w:rsidP="00005527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902491">
        <w:rPr>
          <w:b/>
          <w:bCs/>
          <w:color w:val="000000"/>
        </w:rPr>
        <w:t>Sertaç Ş. TORAMANOĞLU</w:t>
      </w:r>
    </w:p>
    <w:p w:rsidR="00005527" w:rsidRPr="00902491" w:rsidRDefault="00005527" w:rsidP="00005527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902491">
        <w:rPr>
          <w:b/>
          <w:bCs/>
          <w:color w:val="000000"/>
        </w:rPr>
        <w:t>Genel Sekreter a.</w:t>
      </w:r>
    </w:p>
    <w:p w:rsidR="00CA0A79" w:rsidRPr="00902491" w:rsidRDefault="00005527" w:rsidP="00005527">
      <w:pPr>
        <w:pStyle w:val="Default"/>
        <w:ind w:firstLine="5670"/>
        <w:jc w:val="center"/>
      </w:pPr>
      <w:r w:rsidRPr="00902491">
        <w:rPr>
          <w:b/>
          <w:bCs/>
        </w:rPr>
        <w:t>Şube Müdürü</w:t>
      </w:r>
    </w:p>
    <w:sectPr w:rsidR="00CA0A79" w:rsidRPr="00902491" w:rsidSect="00005527">
      <w:headerReference w:type="default" r:id="rId6"/>
      <w:footerReference w:type="default" r:id="rId7"/>
      <w:pgSz w:w="11906" w:h="16838"/>
      <w:pgMar w:top="1417" w:right="1133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501" w:rsidRDefault="00E61501" w:rsidP="00CA0A79">
      <w:r>
        <w:separator/>
      </w:r>
    </w:p>
  </w:endnote>
  <w:endnote w:type="continuationSeparator" w:id="0">
    <w:p w:rsidR="00E61501" w:rsidRDefault="00E61501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535"/>
      <w:gridCol w:w="4037"/>
    </w:tblGrid>
    <w:tr w:rsidR="00D76A75" w:rsidTr="008B78C2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76A75" w:rsidRDefault="00D76A75" w:rsidP="00D76A75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76A75" w:rsidRDefault="00D76A75" w:rsidP="00D76A75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D76A75" w:rsidTr="008B78C2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D76A75" w:rsidRDefault="00D76A75" w:rsidP="00D76A75">
          <w:pPr>
            <w:pStyle w:val="Altbilgi1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D76A75" w:rsidRDefault="00D76A75" w:rsidP="00D76A75">
          <w:pPr>
            <w:pStyle w:val="Altbilgi1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D76A75" w:rsidRDefault="00D76A75" w:rsidP="00D76A75">
          <w:pPr>
            <w:pStyle w:val="Altbilgi1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D76A75" w:rsidRDefault="00D76A75" w:rsidP="00D76A75">
          <w:pPr>
            <w:pStyle w:val="Altbilgi1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Pr="00C05912">
              <w:rPr>
                <w:rStyle w:val="Kpr"/>
                <w:sz w:val="16"/>
                <w:szCs w:val="16"/>
              </w:rPr>
              <w:t>www.kib.org.tr</w:t>
            </w:r>
          </w:hyperlink>
          <w:r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D76A75" w:rsidRDefault="00D76A75" w:rsidP="00D76A75">
          <w:pPr>
            <w:jc w:val="right"/>
            <w:rPr>
              <w:b/>
              <w:sz w:val="16"/>
              <w:szCs w:val="16"/>
            </w:rPr>
          </w:pPr>
          <w:r w:rsidRPr="00C05912"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0"/>
                <wp:docPr id="1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76A75" w:rsidRDefault="00D76A75" w:rsidP="00D76A75">
    <w:pPr>
      <w:pStyle w:val="Altbilgi1"/>
    </w:pPr>
    <w:r>
      <w:rPr>
        <w:sz w:val="16"/>
        <w:szCs w:val="16"/>
      </w:rPr>
      <w:t xml:space="preserve">  </w:t>
    </w:r>
    <w:r w:rsidRPr="009D3D9E">
      <w:rPr>
        <w:sz w:val="16"/>
        <w:szCs w:val="16"/>
      </w:rPr>
      <w:t xml:space="preserve">Ayrıntılı bilgi için: </w:t>
    </w:r>
    <w:r>
      <w:rPr>
        <w:sz w:val="16"/>
        <w:szCs w:val="16"/>
      </w:rPr>
      <w:t>Şube Müdürü Salih AKSOY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501" w:rsidRDefault="00E61501" w:rsidP="00CA0A79">
      <w:r>
        <w:separator/>
      </w:r>
    </w:p>
  </w:footnote>
  <w:footnote w:type="continuationSeparator" w:id="0">
    <w:p w:rsidR="00E61501" w:rsidRDefault="00E61501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67"/>
      <w:gridCol w:w="6089"/>
      <w:gridCol w:w="1740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5527"/>
    <w:rsid w:val="0006552F"/>
    <w:rsid w:val="001F0635"/>
    <w:rsid w:val="002536AF"/>
    <w:rsid w:val="002A2A5D"/>
    <w:rsid w:val="00312A81"/>
    <w:rsid w:val="00332F28"/>
    <w:rsid w:val="0043655A"/>
    <w:rsid w:val="00445618"/>
    <w:rsid w:val="004619D4"/>
    <w:rsid w:val="00463AFB"/>
    <w:rsid w:val="00482DC6"/>
    <w:rsid w:val="00514EF2"/>
    <w:rsid w:val="0055751E"/>
    <w:rsid w:val="005620E0"/>
    <w:rsid w:val="005641F2"/>
    <w:rsid w:val="00572595"/>
    <w:rsid w:val="005A52B1"/>
    <w:rsid w:val="005B64E6"/>
    <w:rsid w:val="006909EE"/>
    <w:rsid w:val="006B0D6F"/>
    <w:rsid w:val="006F5B1B"/>
    <w:rsid w:val="00730546"/>
    <w:rsid w:val="007847E6"/>
    <w:rsid w:val="008849BA"/>
    <w:rsid w:val="0088529D"/>
    <w:rsid w:val="00890693"/>
    <w:rsid w:val="00902491"/>
    <w:rsid w:val="009C05BA"/>
    <w:rsid w:val="009D3D9E"/>
    <w:rsid w:val="009E3F16"/>
    <w:rsid w:val="00A950A1"/>
    <w:rsid w:val="00AC63D8"/>
    <w:rsid w:val="00AF16B6"/>
    <w:rsid w:val="00B20F3F"/>
    <w:rsid w:val="00B472CF"/>
    <w:rsid w:val="00C11154"/>
    <w:rsid w:val="00C16A15"/>
    <w:rsid w:val="00C5405E"/>
    <w:rsid w:val="00CA0A79"/>
    <w:rsid w:val="00CF6FC9"/>
    <w:rsid w:val="00D256A4"/>
    <w:rsid w:val="00D55236"/>
    <w:rsid w:val="00D678DA"/>
    <w:rsid w:val="00D76A75"/>
    <w:rsid w:val="00DA2F5C"/>
    <w:rsid w:val="00E57DD9"/>
    <w:rsid w:val="00E61501"/>
    <w:rsid w:val="00EC6822"/>
    <w:rsid w:val="00FA37A8"/>
    <w:rsid w:val="00FA4BC6"/>
    <w:rsid w:val="00FB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1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customStyle="1" w:styleId="Altbilgi1">
    <w:name w:val="Altbilgi1"/>
    <w:basedOn w:val="Normal"/>
    <w:link w:val="AltbilgiChar"/>
    <w:unhideWhenUsed/>
    <w:rsid w:val="00D76A7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1"/>
    <w:rsid w:val="00D76A7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552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5527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055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7358D"/>
    <w:rsid w:val="00344781"/>
    <w:rsid w:val="00357437"/>
    <w:rsid w:val="005203ED"/>
    <w:rsid w:val="00585B52"/>
    <w:rsid w:val="00681E6F"/>
    <w:rsid w:val="007F7A4A"/>
    <w:rsid w:val="00860EB5"/>
    <w:rsid w:val="00A169FE"/>
    <w:rsid w:val="00A22E91"/>
    <w:rsid w:val="00B3768E"/>
    <w:rsid w:val="00B672EB"/>
    <w:rsid w:val="00DB1816"/>
    <w:rsid w:val="00E10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2321</Characters>
  <Application>Microsoft Office Word</Application>
  <DocSecurity>4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Kuzey Irak Bölgesel Yönetimi – Gümrük Vergisi Muafiyetleri</dc:subject>
  <dc:creator>Kubra Aygun</dc:creator>
  <cp:keywords>18/05/2020</cp:keywords>
  <cp:lastModifiedBy>vedat.iyigun</cp:lastModifiedBy>
  <cp:revision>2</cp:revision>
  <dcterms:created xsi:type="dcterms:W3CDTF">2020-05-18T09:36:00Z</dcterms:created>
  <dcterms:modified xsi:type="dcterms:W3CDTF">2020-05-18T09:36:00Z</dcterms:modified>
  <cp:category>2020/461-01743</cp:category>
</cp:coreProperties>
</file>