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7" w:type="pct"/>
        <w:tblCellMar>
          <w:left w:w="0" w:type="dxa"/>
          <w:right w:w="0" w:type="dxa"/>
        </w:tblCellMar>
        <w:tblLook w:val="01E0"/>
      </w:tblPr>
      <w:tblGrid>
        <w:gridCol w:w="751"/>
        <w:gridCol w:w="150"/>
        <w:gridCol w:w="6461"/>
        <w:gridCol w:w="2249"/>
      </w:tblGrid>
      <w:tr w:rsidR="00482DC6" w:rsidRPr="002B2D07" w:rsidTr="0098610C">
        <w:trPr>
          <w:trHeight w:val="294"/>
        </w:trPr>
        <w:tc>
          <w:tcPr>
            <w:tcW w:w="391" w:type="pct"/>
            <w:hideMark/>
          </w:tcPr>
          <w:p w:rsidR="00482DC6" w:rsidRPr="002B2D07" w:rsidRDefault="00482DC6" w:rsidP="0098610C">
            <w:pPr>
              <w:rPr>
                <w:b/>
              </w:rPr>
            </w:pPr>
            <w:bookmarkStart w:id="0" w:name="_GoBack"/>
            <w:bookmarkEnd w:id="0"/>
            <w:r w:rsidRPr="002B2D07">
              <w:rPr>
                <w:b/>
              </w:rPr>
              <w:t>Sayı</w:t>
            </w:r>
          </w:p>
        </w:tc>
        <w:tc>
          <w:tcPr>
            <w:tcW w:w="78" w:type="pct"/>
            <w:hideMark/>
          </w:tcPr>
          <w:p w:rsidR="00482DC6" w:rsidRPr="002B2D07" w:rsidRDefault="00482DC6" w:rsidP="0098610C">
            <w:r w:rsidRPr="002B2D07">
              <w:rPr>
                <w:b/>
              </w:rPr>
              <w:t>:</w:t>
            </w:r>
          </w:p>
        </w:tc>
        <w:tc>
          <w:tcPr>
            <w:tcW w:w="3361" w:type="pct"/>
            <w:hideMark/>
          </w:tcPr>
          <w:p w:rsidR="00482DC6" w:rsidRPr="002B2D07" w:rsidRDefault="00482DC6" w:rsidP="009E45AE">
            <w:pPr>
              <w:spacing w:line="360" w:lineRule="auto"/>
            </w:pPr>
            <w:r w:rsidRPr="002B2D07">
              <w:t>35649853-</w:t>
            </w:r>
            <w:proofErr w:type="gramStart"/>
            <w:r w:rsidRPr="002B2D07">
              <w:t>TİM.K</w:t>
            </w:r>
            <w:r w:rsidR="00800A03" w:rsidRPr="002B2D07">
              <w:t>İ</w:t>
            </w:r>
            <w:r w:rsidRPr="002B2D07">
              <w:t>B</w:t>
            </w:r>
            <w:proofErr w:type="gramEnd"/>
            <w:r w:rsidRPr="002B2D07">
              <w:t>.GSK.</w:t>
            </w:r>
            <w:bookmarkStart w:id="1" w:name="EvrakNo"/>
            <w:r w:rsidR="00B40C74" w:rsidRPr="002B2D07">
              <w:t>AR-GE</w:t>
            </w:r>
            <w:r w:rsidR="006B0D6F" w:rsidRPr="002B2D07">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B874D2">
                  <w:t>2020/610-02002</w:t>
                </w:r>
              </w:sdtContent>
            </w:sdt>
            <w:r w:rsidRPr="002B2D07">
              <w:t xml:space="preserve"> </w:t>
            </w:r>
            <w:bookmarkEnd w:id="1"/>
          </w:p>
        </w:tc>
        <w:tc>
          <w:tcPr>
            <w:tcW w:w="1170" w:type="pct"/>
            <w:hideMark/>
          </w:tcPr>
          <w:p w:rsidR="00482DC6" w:rsidRPr="002B2D07" w:rsidRDefault="00482DC6" w:rsidP="00C85A8E">
            <w:pPr>
              <w:jc w:val="center"/>
            </w:pPr>
            <w:bookmarkStart w:id="2" w:name="Tarih"/>
            <w:r w:rsidRPr="002B2D07">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B874D2">
                  <w:t>12/06/2020</w:t>
                </w:r>
              </w:sdtContent>
            </w:sdt>
            <w:r w:rsidRPr="002B2D07">
              <w:t xml:space="preserve"> </w:t>
            </w:r>
            <w:bookmarkEnd w:id="2"/>
            <w:r w:rsidRPr="002B2D07">
              <w:t xml:space="preserve"> </w:t>
            </w:r>
          </w:p>
        </w:tc>
      </w:tr>
      <w:tr w:rsidR="00482DC6" w:rsidRPr="002B2D07" w:rsidTr="0098610C">
        <w:trPr>
          <w:trHeight w:val="294"/>
        </w:trPr>
        <w:tc>
          <w:tcPr>
            <w:tcW w:w="391" w:type="pct"/>
            <w:hideMark/>
          </w:tcPr>
          <w:p w:rsidR="00482DC6" w:rsidRPr="002B2D07" w:rsidRDefault="00482DC6" w:rsidP="0098610C">
            <w:pPr>
              <w:rPr>
                <w:b/>
              </w:rPr>
            </w:pPr>
            <w:r w:rsidRPr="002B2D07">
              <w:rPr>
                <w:b/>
              </w:rPr>
              <w:t>Konu</w:t>
            </w:r>
          </w:p>
        </w:tc>
        <w:tc>
          <w:tcPr>
            <w:tcW w:w="78" w:type="pct"/>
            <w:hideMark/>
          </w:tcPr>
          <w:p w:rsidR="00482DC6" w:rsidRPr="002B2D07" w:rsidRDefault="00482DC6" w:rsidP="0098610C">
            <w:r w:rsidRPr="002B2D07">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2"/>
              </w:tcPr>
              <w:p w:rsidR="00482DC6" w:rsidRPr="002B2D07" w:rsidRDefault="00943682" w:rsidP="0098610C">
                <w:r w:rsidRPr="002B2D07">
                  <w:t>Geri Verme Veya Kaldırma Başvurusu Formlarının Elektronik Ortama Alınması</w:t>
                </w:r>
              </w:p>
            </w:tc>
          </w:sdtContent>
        </w:sdt>
      </w:tr>
    </w:tbl>
    <w:p w:rsidR="00CA0A79" w:rsidRPr="002B2D07" w:rsidRDefault="00CA0A79"/>
    <w:p w:rsidR="00D03046" w:rsidRPr="002B2D07" w:rsidRDefault="00D03046" w:rsidP="00D03046">
      <w:pPr>
        <w:tabs>
          <w:tab w:val="left" w:pos="851"/>
        </w:tabs>
        <w:autoSpaceDE w:val="0"/>
        <w:autoSpaceDN w:val="0"/>
        <w:adjustRightInd w:val="0"/>
        <w:jc w:val="right"/>
        <w:rPr>
          <w:b/>
          <w:u w:val="single"/>
        </w:rPr>
      </w:pPr>
      <w:r w:rsidRPr="002B2D07">
        <w:rPr>
          <w:b/>
          <w:u w:val="single"/>
        </w:rPr>
        <w:t>E-POSTA</w:t>
      </w:r>
    </w:p>
    <w:p w:rsidR="00D03046" w:rsidRPr="002B2D07" w:rsidRDefault="00D03046" w:rsidP="00D03046">
      <w:pPr>
        <w:tabs>
          <w:tab w:val="left" w:pos="851"/>
        </w:tabs>
        <w:jc w:val="center"/>
        <w:rPr>
          <w:b/>
        </w:rPr>
      </w:pPr>
    </w:p>
    <w:p w:rsidR="00D03046" w:rsidRPr="002B2D07" w:rsidRDefault="00D03046" w:rsidP="00D03046">
      <w:pPr>
        <w:tabs>
          <w:tab w:val="left" w:pos="851"/>
        </w:tabs>
        <w:jc w:val="center"/>
        <w:rPr>
          <w:b/>
        </w:rPr>
      </w:pPr>
      <w:r w:rsidRPr="002B2D07">
        <w:rPr>
          <w:b/>
        </w:rPr>
        <w:t>KARADENİZ İHRACATÇI BİRLİKLERİ ÜYELERİNE SİRKÜLER</w:t>
      </w:r>
    </w:p>
    <w:p w:rsidR="00D03046" w:rsidRPr="002B2D07" w:rsidRDefault="00D03046" w:rsidP="00D03046">
      <w:pPr>
        <w:jc w:val="center"/>
        <w:rPr>
          <w:b/>
          <w:bCs/>
          <w:u w:val="single"/>
        </w:rPr>
      </w:pPr>
      <w:r w:rsidRPr="002B2D07">
        <w:rPr>
          <w:b/>
          <w:bCs/>
          <w:u w:val="single"/>
        </w:rPr>
        <w:t>2020 / 308</w:t>
      </w:r>
    </w:p>
    <w:p w:rsidR="002B2D07" w:rsidRDefault="002B2D07" w:rsidP="00D03046">
      <w:pPr>
        <w:tabs>
          <w:tab w:val="left" w:pos="851"/>
        </w:tabs>
        <w:ind w:firstLine="851"/>
        <w:jc w:val="both"/>
      </w:pPr>
    </w:p>
    <w:p w:rsidR="00D03046" w:rsidRPr="002B2D07" w:rsidRDefault="00D03046" w:rsidP="002B2D07">
      <w:pPr>
        <w:tabs>
          <w:tab w:val="left" w:pos="851"/>
        </w:tabs>
        <w:ind w:firstLine="851"/>
        <w:jc w:val="both"/>
      </w:pPr>
      <w:r w:rsidRPr="002B2D07">
        <w:t>Sayın üyemiz,</w:t>
      </w:r>
    </w:p>
    <w:p w:rsidR="00D03046" w:rsidRPr="002B2D07" w:rsidRDefault="00D03046" w:rsidP="002B2D07">
      <w:pPr>
        <w:pStyle w:val="Default"/>
        <w:ind w:firstLine="851"/>
        <w:jc w:val="both"/>
      </w:pPr>
    </w:p>
    <w:p w:rsidR="00D03046" w:rsidRPr="002B2D07" w:rsidRDefault="00D03046" w:rsidP="002B2D07">
      <w:pPr>
        <w:autoSpaceDE w:val="0"/>
        <w:autoSpaceDN w:val="0"/>
        <w:adjustRightInd w:val="0"/>
        <w:ind w:firstLine="851"/>
        <w:jc w:val="both"/>
        <w:rPr>
          <w:rFonts w:eastAsiaTheme="minorHAnsi"/>
          <w:lang w:eastAsia="en-US"/>
        </w:rPr>
      </w:pPr>
      <w:r w:rsidRPr="002B2D07">
        <w:rPr>
          <w:rFonts w:eastAsiaTheme="minorHAnsi"/>
          <w:lang w:eastAsia="en-US"/>
        </w:rPr>
        <w:t xml:space="preserve">Ticaret Bakanlığının bir yazısına atfen, Türkiye İhracatçılar Meclisinden alınan </w:t>
      </w:r>
      <w:proofErr w:type="gramStart"/>
      <w:r w:rsidRPr="002B2D07">
        <w:rPr>
          <w:rFonts w:eastAsiaTheme="minorHAnsi"/>
          <w:lang w:eastAsia="en-US"/>
        </w:rPr>
        <w:t>11/06/2020</w:t>
      </w:r>
      <w:proofErr w:type="gramEnd"/>
      <w:r w:rsidRPr="002B2D07">
        <w:rPr>
          <w:rFonts w:eastAsiaTheme="minorHAnsi"/>
          <w:lang w:eastAsia="en-US"/>
        </w:rPr>
        <w:t xml:space="preserve"> tarih 176-01443 sayılı yazıda;</w:t>
      </w:r>
    </w:p>
    <w:p w:rsidR="00D03046" w:rsidRPr="002B2D07" w:rsidRDefault="00D03046" w:rsidP="002B2D07">
      <w:pPr>
        <w:autoSpaceDE w:val="0"/>
        <w:autoSpaceDN w:val="0"/>
        <w:adjustRightInd w:val="0"/>
        <w:ind w:firstLine="851"/>
        <w:jc w:val="both"/>
        <w:rPr>
          <w:rFonts w:eastAsiaTheme="minorHAnsi"/>
          <w:lang w:eastAsia="en-US"/>
        </w:rPr>
      </w:pPr>
    </w:p>
    <w:p w:rsidR="00D03046" w:rsidRPr="002B2D07" w:rsidRDefault="00D03046" w:rsidP="002B2D07">
      <w:pPr>
        <w:autoSpaceDE w:val="0"/>
        <w:autoSpaceDN w:val="0"/>
        <w:adjustRightInd w:val="0"/>
        <w:ind w:firstLine="851"/>
        <w:jc w:val="both"/>
        <w:rPr>
          <w:rFonts w:eastAsiaTheme="minorHAnsi"/>
          <w:lang w:eastAsia="en-US"/>
        </w:rPr>
      </w:pPr>
      <w:r w:rsidRPr="002B2D07">
        <w:rPr>
          <w:rFonts w:eastAsiaTheme="minorHAnsi"/>
          <w:lang w:eastAsia="en-US"/>
        </w:rPr>
        <w:t>01.04.2020 tarihli ve 31086 sayılı Resmi Gazete'de yayımlanan Gümrük Yönetmeliğinde Değişiklik Yapılmasına Dair Yönetmeliğin 30</w:t>
      </w:r>
      <w:r w:rsidR="002B2D07">
        <w:rPr>
          <w:rFonts w:eastAsiaTheme="minorHAnsi"/>
          <w:lang w:eastAsia="en-US"/>
        </w:rPr>
        <w:t>’</w:t>
      </w:r>
      <w:r w:rsidRPr="002B2D07">
        <w:rPr>
          <w:rFonts w:eastAsiaTheme="minorHAnsi"/>
          <w:lang w:eastAsia="en-US"/>
        </w:rPr>
        <w:t>uncu maddesi hükmü gereğince, Gümrük Yönetmeliğinin 502</w:t>
      </w:r>
      <w:r w:rsidR="002B2D07">
        <w:rPr>
          <w:rFonts w:eastAsiaTheme="minorHAnsi"/>
          <w:lang w:eastAsia="en-US"/>
        </w:rPr>
        <w:t>’</w:t>
      </w:r>
      <w:r w:rsidRPr="002B2D07">
        <w:rPr>
          <w:rFonts w:eastAsiaTheme="minorHAnsi"/>
          <w:lang w:eastAsia="en-US"/>
        </w:rPr>
        <w:t>nci maddesinin birinci ve dördüncü fıkrasının aşağıdaki şekilde değiştir</w:t>
      </w:r>
      <w:r w:rsidR="002B2D07">
        <w:rPr>
          <w:rFonts w:eastAsiaTheme="minorHAnsi"/>
          <w:lang w:eastAsia="en-US"/>
        </w:rPr>
        <w:t>ildiği belirtilmektedir:</w:t>
      </w:r>
    </w:p>
    <w:p w:rsidR="00D03046" w:rsidRPr="002B2D07" w:rsidRDefault="00D03046" w:rsidP="002B2D07">
      <w:pPr>
        <w:autoSpaceDE w:val="0"/>
        <w:autoSpaceDN w:val="0"/>
        <w:adjustRightInd w:val="0"/>
        <w:ind w:firstLine="851"/>
        <w:jc w:val="both"/>
        <w:rPr>
          <w:rFonts w:eastAsiaTheme="minorHAnsi"/>
          <w:lang w:eastAsia="en-US"/>
        </w:rPr>
      </w:pPr>
    </w:p>
    <w:p w:rsidR="00D03046" w:rsidRPr="002B2D07" w:rsidRDefault="00D03046" w:rsidP="002B2D07">
      <w:pPr>
        <w:autoSpaceDE w:val="0"/>
        <w:autoSpaceDN w:val="0"/>
        <w:adjustRightInd w:val="0"/>
        <w:ind w:firstLine="851"/>
        <w:jc w:val="both"/>
        <w:rPr>
          <w:rFonts w:eastAsiaTheme="minorHAnsi"/>
          <w:i/>
          <w:iCs/>
          <w:lang w:eastAsia="en-US"/>
        </w:rPr>
      </w:pPr>
      <w:r w:rsidRPr="002B2D07">
        <w:rPr>
          <w:rFonts w:eastAsiaTheme="minorHAnsi"/>
          <w:i/>
          <w:iCs/>
          <w:lang w:eastAsia="en-US"/>
        </w:rPr>
        <w:t>“(1) Gümrük vergilerinin ve para cezalarının geri verilmesi veya kaldırılması başvurusu, bu vergileri ve cezaları ödeyen veya ödemekle yükümlü olan kişi veya bunların temsilcileri veya hak ve yükümlülükleri devralan kişi tarafından Ek-78’de yer alan Geri Verme veya Kaldırma Başvurusu Formu ile elektronik olarak ilgili gümrük idarelerine yapılır. Bu Forma gerekli belgeler de elektronik ortamda eklenir.”</w:t>
      </w:r>
    </w:p>
    <w:p w:rsidR="002B2D07" w:rsidRDefault="002B2D07" w:rsidP="002B2D07">
      <w:pPr>
        <w:autoSpaceDE w:val="0"/>
        <w:autoSpaceDN w:val="0"/>
        <w:adjustRightInd w:val="0"/>
        <w:ind w:firstLine="851"/>
        <w:jc w:val="both"/>
        <w:rPr>
          <w:rFonts w:eastAsiaTheme="minorHAnsi"/>
          <w:i/>
          <w:iCs/>
          <w:lang w:eastAsia="en-US"/>
        </w:rPr>
      </w:pPr>
    </w:p>
    <w:p w:rsidR="00D03046" w:rsidRPr="002B2D07" w:rsidRDefault="00D03046" w:rsidP="002B2D07">
      <w:pPr>
        <w:autoSpaceDE w:val="0"/>
        <w:autoSpaceDN w:val="0"/>
        <w:adjustRightInd w:val="0"/>
        <w:ind w:firstLine="851"/>
        <w:jc w:val="both"/>
        <w:rPr>
          <w:rFonts w:eastAsiaTheme="minorHAnsi"/>
          <w:i/>
          <w:iCs/>
          <w:lang w:eastAsia="en-US"/>
        </w:rPr>
      </w:pPr>
      <w:r w:rsidRPr="002B2D07">
        <w:rPr>
          <w:rFonts w:eastAsiaTheme="minorHAnsi"/>
          <w:i/>
          <w:iCs/>
          <w:lang w:eastAsia="en-US"/>
        </w:rPr>
        <w:t>“(4) Geri verme veya kaldırma başvuru formu, Ek-78’de yer alan bilgileri içerir ve bu ekin doldurulmasına ilişkin açıklama notlarına uygun olarak elektronik ortamda düzenlenir. Eksik bilgi ve/veya belge bulunması halinde tamamlanması için ilgili gümrük idaresi bir süre</w:t>
      </w:r>
      <w:r w:rsidR="002B2D07">
        <w:rPr>
          <w:rFonts w:eastAsiaTheme="minorHAnsi"/>
          <w:i/>
          <w:iCs/>
          <w:lang w:eastAsia="en-US"/>
        </w:rPr>
        <w:t xml:space="preserve"> </w:t>
      </w:r>
      <w:r w:rsidRPr="002B2D07">
        <w:rPr>
          <w:rFonts w:eastAsiaTheme="minorHAnsi"/>
          <w:i/>
          <w:iCs/>
          <w:lang w:eastAsia="en-US"/>
        </w:rPr>
        <w:t xml:space="preserve">belirleyebilir. Bu süreye uyulmaması halinde başvuru geri çekilmiş sayılarak başvuru sahibi derhal bu durumdan haberdar edilir. Mücbir sebep ve beklenmeyen hallerde süresi içerisinde bu durumu kanıtlayan belge ile müracaat edilmesi üzerine gümrük idaresince ek süre verilir.” </w:t>
      </w:r>
    </w:p>
    <w:p w:rsidR="00D03046" w:rsidRPr="002B2D07" w:rsidRDefault="00D03046" w:rsidP="002B2D07">
      <w:pPr>
        <w:autoSpaceDE w:val="0"/>
        <w:autoSpaceDN w:val="0"/>
        <w:adjustRightInd w:val="0"/>
        <w:ind w:firstLine="851"/>
        <w:jc w:val="both"/>
        <w:rPr>
          <w:rFonts w:eastAsiaTheme="minorHAnsi"/>
          <w:i/>
          <w:iCs/>
          <w:lang w:eastAsia="en-US"/>
        </w:rPr>
      </w:pPr>
    </w:p>
    <w:p w:rsidR="00D03046" w:rsidRPr="002B2D07" w:rsidRDefault="00D03046" w:rsidP="002B2D07">
      <w:pPr>
        <w:autoSpaceDE w:val="0"/>
        <w:autoSpaceDN w:val="0"/>
        <w:adjustRightInd w:val="0"/>
        <w:ind w:firstLine="851"/>
        <w:jc w:val="both"/>
        <w:rPr>
          <w:rFonts w:eastAsiaTheme="minorHAnsi"/>
          <w:lang w:eastAsia="en-US"/>
        </w:rPr>
      </w:pPr>
      <w:proofErr w:type="gramStart"/>
      <w:r w:rsidRPr="002B2D07">
        <w:rPr>
          <w:rFonts w:eastAsiaTheme="minorHAnsi"/>
          <w:lang w:eastAsia="en-US"/>
        </w:rPr>
        <w:t>Anılan yazıda devamla, yukarıda yer verilen mevzuat hükmü uyarınca, Gümrük Yönetmeliğinin 78 no.lu ekinde yer alan Geri Verme veya Kaldırma Başvurusu Formunun elektronik ortamda sunulmasına ilişkin tek</w:t>
      </w:r>
      <w:r w:rsidR="002B2D07">
        <w:rPr>
          <w:rFonts w:eastAsiaTheme="minorHAnsi"/>
          <w:lang w:eastAsia="en-US"/>
        </w:rPr>
        <w:t>nik çalışmaların tamamlanarak</w:t>
      </w:r>
      <w:r w:rsidRPr="002B2D07">
        <w:rPr>
          <w:rFonts w:eastAsiaTheme="minorHAnsi"/>
          <w:lang w:eastAsia="en-US"/>
        </w:rPr>
        <w:t xml:space="preserve"> Geri Verme veya Kaldırma Talep Yönetimi Sisteminin devreye alındığı, bahse konu </w:t>
      </w:r>
      <w:r w:rsidR="00EF6203">
        <w:rPr>
          <w:rFonts w:eastAsiaTheme="minorHAnsi"/>
          <w:lang w:eastAsia="en-US"/>
        </w:rPr>
        <w:t>s</w:t>
      </w:r>
      <w:r w:rsidRPr="002B2D07">
        <w:rPr>
          <w:rFonts w:eastAsiaTheme="minorHAnsi"/>
          <w:lang w:eastAsia="en-US"/>
        </w:rPr>
        <w:t>istemin, 4458 sayı</w:t>
      </w:r>
      <w:r w:rsidR="002B2D07">
        <w:rPr>
          <w:rFonts w:eastAsiaTheme="minorHAnsi"/>
          <w:lang w:eastAsia="en-US"/>
        </w:rPr>
        <w:t>lı Gümrük Kanununun 211 ila 214’</w:t>
      </w:r>
      <w:r w:rsidRPr="002B2D07">
        <w:rPr>
          <w:rFonts w:eastAsiaTheme="minorHAnsi"/>
          <w:lang w:eastAsia="en-US"/>
        </w:rPr>
        <w:t>üncü madde hükümlerine göre yapılacak geri verme veya kaldırma başvuruları kapsam</w:t>
      </w:r>
      <w:r w:rsidR="002B2D07">
        <w:rPr>
          <w:rFonts w:eastAsiaTheme="minorHAnsi"/>
          <w:lang w:eastAsia="en-US"/>
        </w:rPr>
        <w:t>ında, Gümrük Yönetmeliğinin 502’</w:t>
      </w:r>
      <w:r w:rsidRPr="002B2D07">
        <w:rPr>
          <w:rFonts w:eastAsiaTheme="minorHAnsi"/>
          <w:lang w:eastAsia="en-US"/>
        </w:rPr>
        <w:t>nci maddesi uyarınca ibrazı gereken ve anılan Yönetmeliğin 78 no.lu ekinde yer alan Geri Verme veya Kaldırma Başvurusu Formunun elektronik ortamda ibraz edilmesine olanak tanın</w:t>
      </w:r>
      <w:r w:rsidR="002B2D07">
        <w:rPr>
          <w:rFonts w:eastAsiaTheme="minorHAnsi"/>
          <w:lang w:eastAsia="en-US"/>
        </w:rPr>
        <w:t>dığı ve</w:t>
      </w:r>
      <w:r w:rsidRPr="002B2D07">
        <w:rPr>
          <w:rFonts w:eastAsiaTheme="minorHAnsi"/>
          <w:lang w:eastAsia="en-US"/>
        </w:rPr>
        <w:t xml:space="preserve"> söz konusu Formun </w:t>
      </w:r>
      <w:r w:rsidRPr="002B2D07">
        <w:rPr>
          <w:rFonts w:eastAsiaTheme="minorHAnsi"/>
          <w:b/>
          <w:bCs/>
          <w:lang w:eastAsia="en-US"/>
        </w:rPr>
        <w:t xml:space="preserve">08.06.2020 </w:t>
      </w:r>
      <w:r w:rsidRPr="002B2D07">
        <w:rPr>
          <w:rFonts w:eastAsiaTheme="minorHAnsi"/>
          <w:lang w:eastAsia="en-US"/>
        </w:rPr>
        <w:t xml:space="preserve">tarihi itibariyle adı geçen </w:t>
      </w:r>
      <w:r w:rsidR="00EF6203">
        <w:rPr>
          <w:rFonts w:eastAsiaTheme="minorHAnsi"/>
          <w:lang w:eastAsia="en-US"/>
        </w:rPr>
        <w:t>s</w:t>
      </w:r>
      <w:r w:rsidRPr="002B2D07">
        <w:rPr>
          <w:rFonts w:eastAsiaTheme="minorHAnsi"/>
          <w:lang w:eastAsia="en-US"/>
        </w:rPr>
        <w:t xml:space="preserve">istem üzerinden yükümlüsü tarafından elektronik ortamda verilmesi gerektiği </w:t>
      </w:r>
      <w:r w:rsidR="002B2D07">
        <w:rPr>
          <w:rFonts w:eastAsiaTheme="minorHAnsi"/>
          <w:lang w:eastAsia="en-US"/>
        </w:rPr>
        <w:t>bildirilmektedir</w:t>
      </w:r>
      <w:r w:rsidRPr="002B2D07">
        <w:rPr>
          <w:rFonts w:eastAsiaTheme="minorHAnsi"/>
          <w:lang w:eastAsia="en-US"/>
        </w:rPr>
        <w:t>.</w:t>
      </w:r>
      <w:proofErr w:type="gramEnd"/>
    </w:p>
    <w:p w:rsidR="00D03046" w:rsidRPr="002B2D07" w:rsidRDefault="00D03046" w:rsidP="002B2D07">
      <w:pPr>
        <w:autoSpaceDE w:val="0"/>
        <w:autoSpaceDN w:val="0"/>
        <w:adjustRightInd w:val="0"/>
        <w:ind w:firstLine="851"/>
        <w:jc w:val="both"/>
        <w:rPr>
          <w:rFonts w:eastAsiaTheme="minorHAnsi"/>
          <w:lang w:eastAsia="en-US"/>
        </w:rPr>
      </w:pPr>
    </w:p>
    <w:p w:rsidR="00042085" w:rsidRDefault="00EF6203" w:rsidP="002B2D07">
      <w:pPr>
        <w:autoSpaceDE w:val="0"/>
        <w:autoSpaceDN w:val="0"/>
        <w:adjustRightInd w:val="0"/>
        <w:ind w:firstLine="851"/>
        <w:jc w:val="both"/>
        <w:rPr>
          <w:rFonts w:eastAsiaTheme="minorHAnsi"/>
          <w:lang w:eastAsia="en-US"/>
        </w:rPr>
      </w:pPr>
      <w:r>
        <w:rPr>
          <w:rFonts w:eastAsiaTheme="minorHAnsi"/>
          <w:lang w:eastAsia="en-US"/>
        </w:rPr>
        <w:lastRenderedPageBreak/>
        <w:t>A</w:t>
      </w:r>
      <w:r w:rsidR="00D03046" w:rsidRPr="002B2D07">
        <w:rPr>
          <w:rFonts w:eastAsiaTheme="minorHAnsi"/>
          <w:lang w:eastAsia="en-US"/>
        </w:rPr>
        <w:t>yrıca, elektronik ortamda ibraz edilen Başvuru Form</w:t>
      </w:r>
      <w:r w:rsidR="002B2D07">
        <w:rPr>
          <w:rFonts w:eastAsiaTheme="minorHAnsi"/>
          <w:lang w:eastAsia="en-US"/>
        </w:rPr>
        <w:t>unun, Gümrük Yönetmeliğinin 502’</w:t>
      </w:r>
      <w:r w:rsidR="00D03046" w:rsidRPr="002B2D07">
        <w:rPr>
          <w:rFonts w:eastAsiaTheme="minorHAnsi"/>
          <w:lang w:eastAsia="en-US"/>
        </w:rPr>
        <w:t>nci maddesinin dördüncü fıkra</w:t>
      </w:r>
      <w:r w:rsidR="002B2D07">
        <w:rPr>
          <w:rFonts w:eastAsiaTheme="minorHAnsi"/>
          <w:lang w:eastAsia="en-US"/>
        </w:rPr>
        <w:t>sı</w:t>
      </w:r>
      <w:r w:rsidR="00D03046" w:rsidRPr="002B2D07">
        <w:rPr>
          <w:rFonts w:eastAsiaTheme="minorHAnsi"/>
          <w:lang w:eastAsia="en-US"/>
        </w:rPr>
        <w:t xml:space="preserve"> hükmü gereğince, ilgili Gümrük Müdürlüğ</w:t>
      </w:r>
      <w:r w:rsidR="002B2D07">
        <w:rPr>
          <w:rFonts w:eastAsiaTheme="minorHAnsi"/>
          <w:lang w:eastAsia="en-US"/>
        </w:rPr>
        <w:t>ü tarafından şeklen incelenmesi ile</w:t>
      </w:r>
      <w:r w:rsidR="00D03046" w:rsidRPr="002B2D07">
        <w:rPr>
          <w:rFonts w:eastAsiaTheme="minorHAnsi"/>
          <w:lang w:eastAsia="en-US"/>
        </w:rPr>
        <w:t xml:space="preserve"> </w:t>
      </w:r>
      <w:r>
        <w:rPr>
          <w:rFonts w:eastAsiaTheme="minorHAnsi"/>
          <w:lang w:eastAsia="en-US"/>
        </w:rPr>
        <w:t>-</w:t>
      </w:r>
      <w:r w:rsidR="00D03046" w:rsidRPr="002B2D07">
        <w:rPr>
          <w:rFonts w:eastAsiaTheme="minorHAnsi"/>
          <w:lang w:eastAsia="en-US"/>
        </w:rPr>
        <w:t>varsa</w:t>
      </w:r>
      <w:r w:rsidR="002B2D07">
        <w:rPr>
          <w:rFonts w:eastAsiaTheme="minorHAnsi"/>
          <w:lang w:eastAsia="en-US"/>
        </w:rPr>
        <w:t>-</w:t>
      </w:r>
      <w:r w:rsidR="00042085">
        <w:rPr>
          <w:rFonts w:eastAsiaTheme="minorHAnsi"/>
          <w:lang w:eastAsia="en-US"/>
        </w:rPr>
        <w:t xml:space="preserve"> </w:t>
      </w:r>
      <w:r w:rsidR="00D03046" w:rsidRPr="002B2D07">
        <w:rPr>
          <w:rFonts w:eastAsiaTheme="minorHAnsi"/>
          <w:lang w:eastAsia="en-US"/>
        </w:rPr>
        <w:t xml:space="preserve">gerekli bilgi ve belgelerin veya noksanlıklarının tamamlattırılması işlemlerinin adı geçen </w:t>
      </w:r>
      <w:r w:rsidR="00042085">
        <w:rPr>
          <w:rFonts w:eastAsiaTheme="minorHAnsi"/>
          <w:lang w:eastAsia="en-US"/>
        </w:rPr>
        <w:t>s</w:t>
      </w:r>
      <w:r w:rsidR="00D03046" w:rsidRPr="002B2D07">
        <w:rPr>
          <w:rFonts w:eastAsiaTheme="minorHAnsi"/>
          <w:lang w:eastAsia="en-US"/>
        </w:rPr>
        <w:t>istem üzerinden gerçekleştirileceği</w:t>
      </w:r>
      <w:r w:rsidR="002B2D07">
        <w:rPr>
          <w:rFonts w:eastAsiaTheme="minorHAnsi"/>
          <w:lang w:eastAsia="en-US"/>
        </w:rPr>
        <w:t>,</w:t>
      </w:r>
    </w:p>
    <w:p w:rsidR="00042085" w:rsidRDefault="00042085" w:rsidP="002B2D07">
      <w:pPr>
        <w:autoSpaceDE w:val="0"/>
        <w:autoSpaceDN w:val="0"/>
        <w:adjustRightInd w:val="0"/>
        <w:ind w:firstLine="851"/>
        <w:jc w:val="both"/>
        <w:rPr>
          <w:rFonts w:eastAsiaTheme="minorHAnsi"/>
          <w:lang w:eastAsia="en-US"/>
        </w:rPr>
      </w:pPr>
    </w:p>
    <w:p w:rsidR="00D03046" w:rsidRPr="002B2D07" w:rsidRDefault="00042085" w:rsidP="002B2D07">
      <w:pPr>
        <w:autoSpaceDE w:val="0"/>
        <w:autoSpaceDN w:val="0"/>
        <w:adjustRightInd w:val="0"/>
        <w:ind w:firstLine="851"/>
        <w:jc w:val="both"/>
        <w:rPr>
          <w:rFonts w:eastAsiaTheme="minorHAnsi"/>
          <w:lang w:eastAsia="en-US"/>
        </w:rPr>
      </w:pPr>
      <w:r>
        <w:rPr>
          <w:rFonts w:eastAsiaTheme="minorHAnsi"/>
          <w:lang w:eastAsia="en-US"/>
        </w:rPr>
        <w:t>B</w:t>
      </w:r>
      <w:r w:rsidR="00D03046" w:rsidRPr="002B2D07">
        <w:rPr>
          <w:rFonts w:eastAsiaTheme="minorHAnsi"/>
          <w:lang w:eastAsia="en-US"/>
        </w:rPr>
        <w:t xml:space="preserve">u </w:t>
      </w:r>
      <w:r w:rsidR="009E45AE">
        <w:rPr>
          <w:rFonts w:eastAsiaTheme="minorHAnsi"/>
          <w:lang w:eastAsia="en-US"/>
        </w:rPr>
        <w:t>doğrultuda</w:t>
      </w:r>
      <w:r w:rsidR="00D03046" w:rsidRPr="002B2D07">
        <w:rPr>
          <w:rFonts w:eastAsiaTheme="minorHAnsi"/>
          <w:lang w:eastAsia="en-US"/>
        </w:rPr>
        <w:t xml:space="preserve">, </w:t>
      </w:r>
      <w:r w:rsidR="00D03046" w:rsidRPr="002B2D07">
        <w:rPr>
          <w:rFonts w:eastAsiaTheme="minorHAnsi"/>
          <w:b/>
          <w:bCs/>
          <w:lang w:eastAsia="en-US"/>
        </w:rPr>
        <w:t xml:space="preserve">08.06.2020 </w:t>
      </w:r>
      <w:r w:rsidR="009E45AE">
        <w:rPr>
          <w:rFonts w:eastAsiaTheme="minorHAnsi"/>
          <w:lang w:eastAsia="en-US"/>
        </w:rPr>
        <w:t>tarihi itibarıyla</w:t>
      </w:r>
      <w:r w:rsidR="00D03046" w:rsidRPr="002B2D07">
        <w:rPr>
          <w:rFonts w:eastAsiaTheme="minorHAnsi"/>
          <w:lang w:eastAsia="en-US"/>
        </w:rPr>
        <w:t>, ekli kılavuzlarda belirtilen adımlar</w:t>
      </w:r>
      <w:r w:rsidR="009E45AE">
        <w:rPr>
          <w:rFonts w:eastAsiaTheme="minorHAnsi"/>
          <w:lang w:eastAsia="en-US"/>
        </w:rPr>
        <w:t>ın</w:t>
      </w:r>
      <w:r w:rsidR="00D03046" w:rsidRPr="002B2D07">
        <w:rPr>
          <w:rFonts w:eastAsiaTheme="minorHAnsi"/>
          <w:lang w:eastAsia="en-US"/>
        </w:rPr>
        <w:t xml:space="preserve"> takip edilerek</w:t>
      </w:r>
      <w:r w:rsidR="000216CE">
        <w:rPr>
          <w:rFonts w:eastAsiaTheme="minorHAnsi"/>
          <w:lang w:eastAsia="en-US"/>
        </w:rPr>
        <w:t>;</w:t>
      </w:r>
    </w:p>
    <w:p w:rsidR="00D03046" w:rsidRPr="002B2D07" w:rsidRDefault="00D03046" w:rsidP="002B2D07">
      <w:pPr>
        <w:autoSpaceDE w:val="0"/>
        <w:autoSpaceDN w:val="0"/>
        <w:adjustRightInd w:val="0"/>
        <w:ind w:firstLine="851"/>
        <w:rPr>
          <w:rFonts w:eastAsiaTheme="minorHAnsi"/>
          <w:lang w:eastAsia="en-US"/>
        </w:rPr>
      </w:pPr>
    </w:p>
    <w:p w:rsidR="00D03046" w:rsidRPr="000216CE" w:rsidRDefault="000216CE" w:rsidP="002B2D07">
      <w:pPr>
        <w:autoSpaceDE w:val="0"/>
        <w:autoSpaceDN w:val="0"/>
        <w:adjustRightInd w:val="0"/>
        <w:ind w:firstLine="851"/>
        <w:jc w:val="both"/>
        <w:rPr>
          <w:rFonts w:eastAsiaTheme="minorHAnsi"/>
          <w:i/>
          <w:lang w:eastAsia="en-US"/>
        </w:rPr>
      </w:pPr>
      <w:r>
        <w:rPr>
          <w:rFonts w:eastAsiaTheme="minorHAnsi"/>
          <w:i/>
          <w:lang w:eastAsia="en-US"/>
        </w:rPr>
        <w:t>“</w:t>
      </w:r>
      <w:r w:rsidR="00D03046" w:rsidRPr="000216CE">
        <w:rPr>
          <w:rFonts w:eastAsiaTheme="minorHAnsi"/>
          <w:i/>
          <w:lang w:eastAsia="en-US"/>
        </w:rPr>
        <w:t>1) Geri Verme veya Kaldırma Başvurusu Formunun yükümlüler tarafından Geri Verme veya Kaldırma Talep Yönetimi Sistemi üzerinde oluşturularak onaya sunulması,</w:t>
      </w:r>
    </w:p>
    <w:p w:rsidR="00D03046" w:rsidRPr="000216CE" w:rsidRDefault="00D03046" w:rsidP="002B2D07">
      <w:pPr>
        <w:autoSpaceDE w:val="0"/>
        <w:autoSpaceDN w:val="0"/>
        <w:adjustRightInd w:val="0"/>
        <w:ind w:firstLine="851"/>
        <w:jc w:val="both"/>
        <w:rPr>
          <w:rFonts w:eastAsiaTheme="minorHAnsi"/>
          <w:i/>
          <w:lang w:eastAsia="en-US"/>
        </w:rPr>
      </w:pPr>
    </w:p>
    <w:p w:rsidR="00D03046" w:rsidRPr="000216CE" w:rsidRDefault="00D03046" w:rsidP="002B2D07">
      <w:pPr>
        <w:autoSpaceDE w:val="0"/>
        <w:autoSpaceDN w:val="0"/>
        <w:adjustRightInd w:val="0"/>
        <w:ind w:firstLine="851"/>
        <w:jc w:val="both"/>
        <w:rPr>
          <w:rFonts w:eastAsiaTheme="minorHAnsi"/>
          <w:i/>
          <w:lang w:eastAsia="en-US"/>
        </w:rPr>
      </w:pPr>
      <w:r w:rsidRPr="000216CE">
        <w:rPr>
          <w:rFonts w:eastAsiaTheme="minorHAnsi"/>
          <w:i/>
          <w:lang w:eastAsia="en-US"/>
        </w:rPr>
        <w:t>2) Başvurunun onaya sunulmasının ardından, Sistemde oluşturulan Başvuru Formunun</w:t>
      </w:r>
      <w:r w:rsidR="000216CE" w:rsidRPr="000216CE">
        <w:rPr>
          <w:rFonts w:eastAsiaTheme="minorHAnsi"/>
          <w:i/>
          <w:lang w:eastAsia="en-US"/>
        </w:rPr>
        <w:t xml:space="preserve"> </w:t>
      </w:r>
      <w:r w:rsidR="009E45AE">
        <w:rPr>
          <w:rFonts w:eastAsiaTheme="minorHAnsi"/>
          <w:i/>
          <w:lang w:eastAsia="en-US"/>
        </w:rPr>
        <w:t>çıktısının alınması ve</w:t>
      </w:r>
    </w:p>
    <w:p w:rsidR="00D03046" w:rsidRPr="000216CE" w:rsidRDefault="00D03046" w:rsidP="002B2D07">
      <w:pPr>
        <w:autoSpaceDE w:val="0"/>
        <w:autoSpaceDN w:val="0"/>
        <w:adjustRightInd w:val="0"/>
        <w:ind w:firstLine="851"/>
        <w:rPr>
          <w:rFonts w:eastAsiaTheme="minorHAnsi"/>
          <w:i/>
          <w:lang w:eastAsia="en-US"/>
        </w:rPr>
      </w:pPr>
    </w:p>
    <w:p w:rsidR="00042085" w:rsidRDefault="00D03046" w:rsidP="000216CE">
      <w:pPr>
        <w:autoSpaceDE w:val="0"/>
        <w:autoSpaceDN w:val="0"/>
        <w:adjustRightInd w:val="0"/>
        <w:ind w:firstLine="851"/>
        <w:jc w:val="both"/>
        <w:rPr>
          <w:rFonts w:eastAsiaTheme="minorHAnsi"/>
          <w:lang w:eastAsia="en-US"/>
        </w:rPr>
      </w:pPr>
      <w:r w:rsidRPr="000216CE">
        <w:rPr>
          <w:rFonts w:eastAsiaTheme="minorHAnsi"/>
          <w:i/>
          <w:lang w:eastAsia="en-US"/>
        </w:rPr>
        <w:t xml:space="preserve">3) Başvuru Formu, Forma eklenmesi gereken </w:t>
      </w:r>
      <w:proofErr w:type="spellStart"/>
      <w:r w:rsidRPr="000216CE">
        <w:rPr>
          <w:rFonts w:eastAsiaTheme="minorHAnsi"/>
          <w:i/>
          <w:lang w:eastAsia="en-US"/>
        </w:rPr>
        <w:t>manuel</w:t>
      </w:r>
      <w:proofErr w:type="spellEnd"/>
      <w:r w:rsidRPr="000216CE">
        <w:rPr>
          <w:rFonts w:eastAsiaTheme="minorHAnsi"/>
          <w:i/>
          <w:lang w:eastAsia="en-US"/>
        </w:rPr>
        <w:t xml:space="preserve"> belgeler ve Sistem tarafından otomatik olarak atanan </w:t>
      </w:r>
      <w:r w:rsidR="009E45AE">
        <w:rPr>
          <w:rFonts w:eastAsiaTheme="minorHAnsi"/>
          <w:i/>
          <w:lang w:eastAsia="en-US"/>
        </w:rPr>
        <w:t>‘</w:t>
      </w:r>
      <w:r w:rsidRPr="000216CE">
        <w:rPr>
          <w:rFonts w:eastAsiaTheme="minorHAnsi"/>
          <w:i/>
          <w:lang w:eastAsia="en-US"/>
        </w:rPr>
        <w:t>Başvuru Numarası</w:t>
      </w:r>
      <w:r w:rsidR="009E45AE">
        <w:rPr>
          <w:rFonts w:eastAsiaTheme="minorHAnsi"/>
          <w:i/>
          <w:lang w:eastAsia="en-US"/>
        </w:rPr>
        <w:t>’</w:t>
      </w:r>
      <w:r w:rsidRPr="000216CE">
        <w:rPr>
          <w:rFonts w:eastAsiaTheme="minorHAnsi"/>
          <w:i/>
          <w:lang w:eastAsia="en-US"/>
        </w:rPr>
        <w:t>nı içerir bir dilekçe ile ilgili Gümrük Müdürlüğüne müracaat edilmesi</w:t>
      </w:r>
      <w:r w:rsidR="000216CE">
        <w:rPr>
          <w:rFonts w:eastAsiaTheme="minorHAnsi"/>
          <w:i/>
          <w:lang w:eastAsia="en-US"/>
        </w:rPr>
        <w:t>nin</w:t>
      </w:r>
      <w:r w:rsidR="000216CE" w:rsidRPr="000216CE">
        <w:rPr>
          <w:rFonts w:eastAsiaTheme="minorHAnsi"/>
          <w:i/>
          <w:lang w:eastAsia="en-US"/>
        </w:rPr>
        <w:t>”</w:t>
      </w:r>
      <w:r w:rsidR="000216CE">
        <w:rPr>
          <w:rFonts w:eastAsiaTheme="minorHAnsi"/>
          <w:i/>
          <w:lang w:eastAsia="en-US"/>
        </w:rPr>
        <w:t xml:space="preserve"> </w:t>
      </w:r>
      <w:r w:rsidRPr="002B2D07">
        <w:rPr>
          <w:rFonts w:eastAsiaTheme="minorHAnsi"/>
          <w:lang w:eastAsia="en-US"/>
        </w:rPr>
        <w:t>gerektiği</w:t>
      </w:r>
      <w:r w:rsidR="000216CE">
        <w:rPr>
          <w:rFonts w:eastAsiaTheme="minorHAnsi"/>
          <w:lang w:eastAsia="en-US"/>
        </w:rPr>
        <w:t xml:space="preserve">, </w:t>
      </w:r>
    </w:p>
    <w:p w:rsidR="00042085" w:rsidRDefault="00042085" w:rsidP="000216CE">
      <w:pPr>
        <w:autoSpaceDE w:val="0"/>
        <w:autoSpaceDN w:val="0"/>
        <w:adjustRightInd w:val="0"/>
        <w:ind w:firstLine="851"/>
        <w:jc w:val="both"/>
        <w:rPr>
          <w:rFonts w:eastAsiaTheme="minorHAnsi"/>
          <w:lang w:eastAsia="en-US"/>
        </w:rPr>
      </w:pPr>
    </w:p>
    <w:p w:rsidR="00D03046" w:rsidRPr="002B2D07" w:rsidRDefault="00042085" w:rsidP="000216CE">
      <w:pPr>
        <w:autoSpaceDE w:val="0"/>
        <w:autoSpaceDN w:val="0"/>
        <w:adjustRightInd w:val="0"/>
        <w:ind w:firstLine="851"/>
        <w:jc w:val="both"/>
        <w:rPr>
          <w:rFonts w:eastAsiaTheme="minorHAnsi"/>
          <w:lang w:eastAsia="en-US"/>
        </w:rPr>
      </w:pPr>
      <w:r>
        <w:rPr>
          <w:rFonts w:eastAsiaTheme="minorHAnsi"/>
          <w:lang w:eastAsia="en-US"/>
        </w:rPr>
        <w:t>A</w:t>
      </w:r>
      <w:r w:rsidR="00D03046" w:rsidRPr="002B2D07">
        <w:rPr>
          <w:rFonts w:eastAsiaTheme="minorHAnsi"/>
          <w:lang w:eastAsia="en-US"/>
        </w:rPr>
        <w:t xml:space="preserve">yrıca </w:t>
      </w:r>
      <w:r w:rsidR="00D03046" w:rsidRPr="002B2D07">
        <w:rPr>
          <w:rFonts w:eastAsiaTheme="minorHAnsi"/>
          <w:b/>
          <w:bCs/>
          <w:lang w:eastAsia="en-US"/>
        </w:rPr>
        <w:t xml:space="preserve">01.07.2020 </w:t>
      </w:r>
      <w:r w:rsidR="00D03046" w:rsidRPr="002B2D07">
        <w:rPr>
          <w:rFonts w:eastAsiaTheme="minorHAnsi"/>
          <w:lang w:eastAsia="en-US"/>
        </w:rPr>
        <w:t>tarihi itibariyle</w:t>
      </w:r>
      <w:r w:rsidR="000216CE">
        <w:rPr>
          <w:rFonts w:eastAsiaTheme="minorHAnsi"/>
          <w:lang w:eastAsia="en-US"/>
        </w:rPr>
        <w:t>;</w:t>
      </w:r>
    </w:p>
    <w:p w:rsidR="00D03046" w:rsidRPr="002B2D07" w:rsidRDefault="00D03046" w:rsidP="002B2D07">
      <w:pPr>
        <w:autoSpaceDE w:val="0"/>
        <w:autoSpaceDN w:val="0"/>
        <w:adjustRightInd w:val="0"/>
        <w:ind w:firstLine="851"/>
        <w:rPr>
          <w:rFonts w:eastAsiaTheme="minorHAnsi"/>
          <w:lang w:eastAsia="en-US"/>
        </w:rPr>
      </w:pPr>
    </w:p>
    <w:p w:rsidR="00D03046" w:rsidRPr="000216CE" w:rsidRDefault="00D03046" w:rsidP="002B2D07">
      <w:pPr>
        <w:autoSpaceDE w:val="0"/>
        <w:autoSpaceDN w:val="0"/>
        <w:adjustRightInd w:val="0"/>
        <w:ind w:firstLine="851"/>
        <w:jc w:val="both"/>
        <w:rPr>
          <w:rFonts w:eastAsiaTheme="minorHAnsi"/>
          <w:i/>
          <w:lang w:eastAsia="en-US"/>
        </w:rPr>
      </w:pPr>
      <w:r w:rsidRPr="000216CE">
        <w:rPr>
          <w:rFonts w:eastAsiaTheme="minorHAnsi"/>
          <w:i/>
          <w:lang w:eastAsia="en-US"/>
        </w:rPr>
        <w:t>1) Geri Verme veya Kaldırma Başvurusu Formunun yükümlüler tarafından Geri Verme veya Kaldırma Talep Yönetimi Sistemi üzerinde oluşturularak onaya sunulması,</w:t>
      </w:r>
    </w:p>
    <w:p w:rsidR="00D03046" w:rsidRPr="000216CE" w:rsidRDefault="00D03046" w:rsidP="002B2D07">
      <w:pPr>
        <w:autoSpaceDE w:val="0"/>
        <w:autoSpaceDN w:val="0"/>
        <w:adjustRightInd w:val="0"/>
        <w:ind w:firstLine="851"/>
        <w:rPr>
          <w:rFonts w:eastAsiaTheme="minorHAnsi"/>
          <w:i/>
          <w:lang w:eastAsia="en-US"/>
        </w:rPr>
      </w:pPr>
    </w:p>
    <w:p w:rsidR="00D03046" w:rsidRPr="000216CE" w:rsidRDefault="00D03046" w:rsidP="002B2D07">
      <w:pPr>
        <w:autoSpaceDE w:val="0"/>
        <w:autoSpaceDN w:val="0"/>
        <w:adjustRightInd w:val="0"/>
        <w:ind w:firstLine="851"/>
        <w:jc w:val="both"/>
        <w:rPr>
          <w:rFonts w:eastAsiaTheme="minorHAnsi"/>
          <w:i/>
          <w:lang w:eastAsia="en-US"/>
        </w:rPr>
      </w:pPr>
      <w:r w:rsidRPr="000216CE">
        <w:rPr>
          <w:rFonts w:eastAsiaTheme="minorHAnsi"/>
          <w:i/>
          <w:lang w:eastAsia="en-US"/>
        </w:rPr>
        <w:t>2) Başvuru Formuna eklenmesi gereken belgelerin, Tek Pencere Sistemi üzerinden, Başvuru Numarası ile ilişkilendirilerek Başvuru Formu</w:t>
      </w:r>
      <w:r w:rsidR="000216CE">
        <w:rPr>
          <w:rFonts w:eastAsiaTheme="minorHAnsi"/>
          <w:i/>
          <w:lang w:eastAsia="en-US"/>
        </w:rPr>
        <w:t>na elektronik ortamda eklenmesi ve</w:t>
      </w:r>
    </w:p>
    <w:p w:rsidR="00D03046" w:rsidRPr="000216CE" w:rsidRDefault="00D03046" w:rsidP="002B2D07">
      <w:pPr>
        <w:autoSpaceDE w:val="0"/>
        <w:autoSpaceDN w:val="0"/>
        <w:adjustRightInd w:val="0"/>
        <w:ind w:firstLine="851"/>
        <w:rPr>
          <w:rFonts w:eastAsiaTheme="minorHAnsi"/>
          <w:i/>
          <w:lang w:eastAsia="en-US"/>
        </w:rPr>
      </w:pPr>
    </w:p>
    <w:p w:rsidR="00D03046" w:rsidRPr="002B2D07" w:rsidRDefault="00D03046" w:rsidP="002B2D07">
      <w:pPr>
        <w:autoSpaceDE w:val="0"/>
        <w:autoSpaceDN w:val="0"/>
        <w:adjustRightInd w:val="0"/>
        <w:ind w:firstLine="851"/>
        <w:jc w:val="both"/>
        <w:rPr>
          <w:rFonts w:eastAsiaTheme="minorHAnsi"/>
          <w:lang w:eastAsia="en-US"/>
        </w:rPr>
      </w:pPr>
      <w:proofErr w:type="gramStart"/>
      <w:r w:rsidRPr="000216CE">
        <w:rPr>
          <w:rFonts w:eastAsiaTheme="minorHAnsi"/>
          <w:i/>
          <w:lang w:eastAsia="en-US"/>
        </w:rPr>
        <w:t>3) Elektronik ortada oluşturulan Başvuru Formuna Sistem tarafından otomatik olarak atanan “Başvuru Numarası”nı içerir bir dilekçe ile ilgili Gümrük Müdü</w:t>
      </w:r>
      <w:r w:rsidR="000216CE">
        <w:rPr>
          <w:rFonts w:eastAsiaTheme="minorHAnsi"/>
          <w:i/>
          <w:lang w:eastAsia="en-US"/>
        </w:rPr>
        <w:t xml:space="preserve">rlüğüne müracaat edilmesinin” </w:t>
      </w:r>
      <w:r w:rsidRPr="002B2D07">
        <w:rPr>
          <w:rFonts w:eastAsiaTheme="minorHAnsi"/>
          <w:lang w:eastAsia="en-US"/>
        </w:rPr>
        <w:t>gerektiği belirtilerek, 01.07.2020 tarihi itibariyle yapılması gereken işlemleri gösteren kullanım kılavuzlarının güncellen</w:t>
      </w:r>
      <w:r w:rsidR="000216CE">
        <w:rPr>
          <w:rFonts w:eastAsiaTheme="minorHAnsi"/>
          <w:lang w:eastAsia="en-US"/>
        </w:rPr>
        <w:t>dikten sonra</w:t>
      </w:r>
      <w:r w:rsidRPr="002B2D07">
        <w:rPr>
          <w:rFonts w:eastAsiaTheme="minorHAnsi"/>
          <w:lang w:eastAsia="en-US"/>
        </w:rPr>
        <w:t xml:space="preserve"> Geri Verme veya Kaldırma Talep Yönetimi Sistemi ile Bakanlık web sayfasına bilahare ekleneceği ifade edilmektedir.</w:t>
      </w:r>
      <w:proofErr w:type="gramEnd"/>
    </w:p>
    <w:p w:rsidR="00D03046" w:rsidRPr="002B2D07" w:rsidRDefault="00D03046" w:rsidP="002B2D07">
      <w:pPr>
        <w:autoSpaceDE w:val="0"/>
        <w:autoSpaceDN w:val="0"/>
        <w:adjustRightInd w:val="0"/>
        <w:ind w:firstLine="851"/>
        <w:rPr>
          <w:rFonts w:eastAsiaTheme="minorHAnsi"/>
          <w:lang w:eastAsia="en-US"/>
        </w:rPr>
      </w:pPr>
    </w:p>
    <w:p w:rsidR="00D03046" w:rsidRPr="002B2D07" w:rsidRDefault="00042085" w:rsidP="002B2D07">
      <w:pPr>
        <w:autoSpaceDE w:val="0"/>
        <w:autoSpaceDN w:val="0"/>
        <w:adjustRightInd w:val="0"/>
        <w:ind w:firstLine="851"/>
        <w:jc w:val="both"/>
        <w:rPr>
          <w:rFonts w:eastAsiaTheme="minorHAnsi"/>
          <w:lang w:eastAsia="en-US"/>
        </w:rPr>
      </w:pPr>
      <w:r>
        <w:rPr>
          <w:rFonts w:eastAsiaTheme="minorHAnsi"/>
          <w:lang w:eastAsia="en-US"/>
        </w:rPr>
        <w:t xml:space="preserve">Bu çerçevede, elektronik ortamda </w:t>
      </w:r>
      <w:r w:rsidR="000216CE">
        <w:rPr>
          <w:rFonts w:eastAsiaTheme="minorHAnsi"/>
          <w:lang w:eastAsia="en-US"/>
        </w:rPr>
        <w:t>yapılacak başvurulara ilişkin olarak</w:t>
      </w:r>
      <w:r w:rsidR="009E45AE">
        <w:rPr>
          <w:rFonts w:eastAsiaTheme="minorHAnsi"/>
          <w:lang w:eastAsia="en-US"/>
        </w:rPr>
        <w:t xml:space="preserve"> yükümlüler tarafından izlenmesi gereken adımları gösteren</w:t>
      </w:r>
      <w:r>
        <w:rPr>
          <w:rFonts w:eastAsiaTheme="minorHAnsi"/>
          <w:lang w:eastAsia="en-US"/>
        </w:rPr>
        <w:t xml:space="preserve"> kullanım</w:t>
      </w:r>
      <w:r w:rsidR="009E45AE">
        <w:rPr>
          <w:rFonts w:eastAsiaTheme="minorHAnsi"/>
          <w:lang w:eastAsia="en-US"/>
        </w:rPr>
        <w:t xml:space="preserve"> kılavuz</w:t>
      </w:r>
      <w:r>
        <w:rPr>
          <w:rFonts w:eastAsiaTheme="minorHAnsi"/>
          <w:lang w:eastAsia="en-US"/>
        </w:rPr>
        <w:t>u</w:t>
      </w:r>
      <w:r w:rsidR="009E45AE">
        <w:rPr>
          <w:rFonts w:eastAsiaTheme="minorHAnsi"/>
          <w:lang w:eastAsia="en-US"/>
        </w:rPr>
        <w:t xml:space="preserve"> ilişikte yer almaktadır</w:t>
      </w:r>
      <w:r w:rsidR="00D03046" w:rsidRPr="002B2D07">
        <w:rPr>
          <w:rFonts w:eastAsiaTheme="minorHAnsi"/>
          <w:lang w:eastAsia="en-US"/>
        </w:rPr>
        <w:t>.</w:t>
      </w:r>
      <w:r w:rsidR="000216CE">
        <w:rPr>
          <w:rFonts w:eastAsiaTheme="minorHAnsi"/>
          <w:lang w:eastAsia="en-US"/>
        </w:rPr>
        <w:t xml:space="preserve"> </w:t>
      </w:r>
    </w:p>
    <w:p w:rsidR="00D03046" w:rsidRPr="002B2D07" w:rsidRDefault="00D03046" w:rsidP="002B2D07">
      <w:pPr>
        <w:ind w:firstLine="851"/>
        <w:jc w:val="both"/>
      </w:pPr>
    </w:p>
    <w:p w:rsidR="00D03046" w:rsidRPr="002B2D07" w:rsidRDefault="00D03046" w:rsidP="002B2D07">
      <w:pPr>
        <w:tabs>
          <w:tab w:val="left" w:pos="851"/>
          <w:tab w:val="left" w:pos="993"/>
        </w:tabs>
        <w:autoSpaceDE w:val="0"/>
        <w:autoSpaceDN w:val="0"/>
        <w:adjustRightInd w:val="0"/>
        <w:ind w:firstLine="851"/>
        <w:jc w:val="both"/>
      </w:pPr>
      <w:r w:rsidRPr="002B2D07">
        <w:t>Bilgilerinize sunarız.</w:t>
      </w:r>
    </w:p>
    <w:p w:rsidR="00D03046" w:rsidRPr="002B2D07" w:rsidRDefault="00D03046" w:rsidP="009E45AE">
      <w:pPr>
        <w:pStyle w:val="NormalWeb"/>
        <w:spacing w:before="0" w:beforeAutospacing="0" w:after="0" w:afterAutospacing="0"/>
        <w:ind w:firstLine="5760"/>
        <w:jc w:val="center"/>
        <w:rPr>
          <w:i/>
          <w:iCs/>
          <w:color w:val="000000"/>
        </w:rPr>
      </w:pPr>
      <w:proofErr w:type="gramStart"/>
      <w:r w:rsidRPr="002B2D07">
        <w:rPr>
          <w:i/>
          <w:iCs/>
          <w:color w:val="000000"/>
        </w:rPr>
        <w:t>e</w:t>
      </w:r>
      <w:proofErr w:type="gramEnd"/>
      <w:r w:rsidRPr="002B2D07">
        <w:rPr>
          <w:i/>
          <w:iCs/>
          <w:color w:val="000000"/>
        </w:rPr>
        <w:t>-imzalıdır</w:t>
      </w:r>
    </w:p>
    <w:p w:rsidR="00D03046" w:rsidRPr="002B2D07" w:rsidRDefault="00D03046" w:rsidP="009E45AE">
      <w:pPr>
        <w:autoSpaceDE w:val="0"/>
        <w:autoSpaceDN w:val="0"/>
        <w:adjustRightInd w:val="0"/>
        <w:ind w:firstLine="5760"/>
        <w:jc w:val="center"/>
        <w:rPr>
          <w:b/>
          <w:bCs/>
          <w:color w:val="000000"/>
        </w:rPr>
      </w:pPr>
      <w:r w:rsidRPr="002B2D07">
        <w:rPr>
          <w:b/>
          <w:bCs/>
          <w:color w:val="000000"/>
        </w:rPr>
        <w:t>Sertaç Ş. TORAMANOĞLU</w:t>
      </w:r>
    </w:p>
    <w:p w:rsidR="00D03046" w:rsidRPr="002B2D07" w:rsidRDefault="00D03046" w:rsidP="009E45AE">
      <w:pPr>
        <w:autoSpaceDE w:val="0"/>
        <w:autoSpaceDN w:val="0"/>
        <w:adjustRightInd w:val="0"/>
        <w:ind w:firstLine="5760"/>
        <w:jc w:val="center"/>
        <w:rPr>
          <w:b/>
          <w:bCs/>
          <w:color w:val="000000"/>
        </w:rPr>
      </w:pPr>
      <w:r w:rsidRPr="002B2D07">
        <w:rPr>
          <w:b/>
          <w:bCs/>
          <w:color w:val="000000"/>
        </w:rPr>
        <w:t>Genel Sekreter a.</w:t>
      </w:r>
    </w:p>
    <w:p w:rsidR="00D03046" w:rsidRPr="002B2D07" w:rsidRDefault="00D03046" w:rsidP="009E45AE">
      <w:pPr>
        <w:ind w:firstLine="5760"/>
        <w:jc w:val="center"/>
        <w:rPr>
          <w:b/>
          <w:bCs/>
          <w:color w:val="000000"/>
        </w:rPr>
      </w:pPr>
      <w:r w:rsidRPr="002B2D07">
        <w:rPr>
          <w:b/>
          <w:bCs/>
          <w:color w:val="000000"/>
        </w:rPr>
        <w:t>Şube Müdürü</w:t>
      </w:r>
    </w:p>
    <w:p w:rsidR="00D03046" w:rsidRPr="002B2D07" w:rsidRDefault="00D03046" w:rsidP="00D03046">
      <w:pPr>
        <w:rPr>
          <w:b/>
          <w:bCs/>
          <w:color w:val="000000"/>
        </w:rPr>
      </w:pPr>
    </w:p>
    <w:p w:rsidR="00D03046" w:rsidRPr="002B2D07" w:rsidRDefault="00D03046" w:rsidP="00D03046">
      <w:pPr>
        <w:autoSpaceDE w:val="0"/>
        <w:autoSpaceDN w:val="0"/>
        <w:adjustRightInd w:val="0"/>
        <w:rPr>
          <w:rFonts w:eastAsiaTheme="minorHAnsi"/>
          <w:color w:val="000000"/>
          <w:lang w:eastAsia="en-US"/>
        </w:rPr>
      </w:pPr>
      <w:r w:rsidRPr="002B2D07">
        <w:rPr>
          <w:rFonts w:eastAsiaTheme="minorHAnsi"/>
          <w:b/>
          <w:bCs/>
          <w:color w:val="000000"/>
          <w:lang w:eastAsia="en-US"/>
        </w:rPr>
        <w:t xml:space="preserve">Ek: </w:t>
      </w:r>
      <w:hyperlink r:id="rId6" w:history="1">
        <w:r w:rsidRPr="00A24F40">
          <w:rPr>
            <w:rStyle w:val="Kpr"/>
            <w:rFonts w:eastAsiaTheme="minorHAnsi"/>
            <w:lang w:eastAsia="en-US"/>
          </w:rPr>
          <w:t>Kullanım Kılavuzu (11 sayfa)</w:t>
        </w:r>
      </w:hyperlink>
    </w:p>
    <w:p w:rsidR="00D03046" w:rsidRPr="002B2D07" w:rsidRDefault="00D03046" w:rsidP="00D03046">
      <w:pPr>
        <w:autoSpaceDE w:val="0"/>
        <w:autoSpaceDN w:val="0"/>
        <w:adjustRightInd w:val="0"/>
        <w:rPr>
          <w:rFonts w:eastAsiaTheme="minorHAnsi"/>
          <w:color w:val="000000"/>
          <w:lang w:eastAsia="en-US"/>
        </w:rPr>
      </w:pPr>
      <w:r w:rsidRPr="002B2D07">
        <w:rPr>
          <w:rFonts w:eastAsiaTheme="minorHAnsi"/>
          <w:b/>
          <w:bCs/>
          <w:color w:val="000000"/>
          <w:lang w:eastAsia="en-US"/>
        </w:rPr>
        <w:t xml:space="preserve">Not: </w:t>
      </w:r>
      <w:r w:rsidRPr="002B2D07">
        <w:rPr>
          <w:rFonts w:eastAsiaTheme="minorHAnsi"/>
          <w:color w:val="000000"/>
          <w:lang w:eastAsia="en-US"/>
        </w:rPr>
        <w:t>Kılavuz</w:t>
      </w:r>
      <w:r w:rsidR="00042085">
        <w:rPr>
          <w:rFonts w:eastAsiaTheme="minorHAnsi"/>
          <w:color w:val="000000"/>
          <w:lang w:eastAsia="en-US"/>
        </w:rPr>
        <w:t>a</w:t>
      </w:r>
      <w:r w:rsidRPr="002B2D07">
        <w:rPr>
          <w:rFonts w:eastAsiaTheme="minorHAnsi"/>
          <w:color w:val="000000"/>
          <w:lang w:eastAsia="en-US"/>
        </w:rPr>
        <w:t xml:space="preserve"> ulaşılabilecek web adresi:</w:t>
      </w:r>
    </w:p>
    <w:p w:rsidR="00D03046" w:rsidRPr="002B2D07" w:rsidRDefault="00B45FE1" w:rsidP="00D03046">
      <w:hyperlink r:id="rId7" w:history="1">
        <w:r w:rsidR="00D03046" w:rsidRPr="002B2D07">
          <w:rPr>
            <w:rStyle w:val="Kpr"/>
            <w:rFonts w:eastAsiaTheme="minorHAnsi"/>
            <w:lang w:eastAsia="en-US"/>
          </w:rPr>
          <w:t>https://www.ticaret.gov.tr/gumruk-islemleri/dijital-gumruk-uygulamalari/kilavuzlar</w:t>
        </w:r>
      </w:hyperlink>
      <w:r w:rsidR="00D03046" w:rsidRPr="002B2D07">
        <w:rPr>
          <w:rFonts w:eastAsiaTheme="minorHAnsi"/>
          <w:color w:val="0000FF"/>
          <w:lang w:eastAsia="en-US"/>
        </w:rPr>
        <w:t xml:space="preserve"> </w:t>
      </w:r>
    </w:p>
    <w:sectPr w:rsidR="00D03046" w:rsidRPr="002B2D07" w:rsidSect="004365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07F" w:rsidRDefault="00AB507F" w:rsidP="00CA0A79">
      <w:r>
        <w:separator/>
      </w:r>
    </w:p>
  </w:endnote>
  <w:endnote w:type="continuationSeparator" w:id="0">
    <w:p w:rsidR="00AB507F" w:rsidRDefault="00AB507F"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07F" w:rsidRDefault="00AB507F" w:rsidP="00CA0A79">
      <w:r>
        <w:separator/>
      </w:r>
    </w:p>
  </w:footnote>
  <w:footnote w:type="continuationSeparator" w:id="0">
    <w:p w:rsidR="00AB507F" w:rsidRDefault="00AB507F"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CA0A79"/>
    <w:rsid w:val="00004B23"/>
    <w:rsid w:val="00011AE3"/>
    <w:rsid w:val="000216CE"/>
    <w:rsid w:val="00042085"/>
    <w:rsid w:val="0006552F"/>
    <w:rsid w:val="00097373"/>
    <w:rsid w:val="00130616"/>
    <w:rsid w:val="001E2EB1"/>
    <w:rsid w:val="002A2A5D"/>
    <w:rsid w:val="002B2D07"/>
    <w:rsid w:val="002C6850"/>
    <w:rsid w:val="00332F28"/>
    <w:rsid w:val="0043655A"/>
    <w:rsid w:val="0045574E"/>
    <w:rsid w:val="004619D4"/>
    <w:rsid w:val="00463AFB"/>
    <w:rsid w:val="00482DC6"/>
    <w:rsid w:val="004E006D"/>
    <w:rsid w:val="005641F2"/>
    <w:rsid w:val="00572595"/>
    <w:rsid w:val="005A52B1"/>
    <w:rsid w:val="006909EE"/>
    <w:rsid w:val="006B0D6F"/>
    <w:rsid w:val="006D0263"/>
    <w:rsid w:val="00776BF3"/>
    <w:rsid w:val="007830CE"/>
    <w:rsid w:val="00800A03"/>
    <w:rsid w:val="00816850"/>
    <w:rsid w:val="00890693"/>
    <w:rsid w:val="00943682"/>
    <w:rsid w:val="009D3D9E"/>
    <w:rsid w:val="009E45AE"/>
    <w:rsid w:val="00A24F40"/>
    <w:rsid w:val="00A950A1"/>
    <w:rsid w:val="00AB507F"/>
    <w:rsid w:val="00AF16B6"/>
    <w:rsid w:val="00B20F3F"/>
    <w:rsid w:val="00B40C74"/>
    <w:rsid w:val="00B45FE1"/>
    <w:rsid w:val="00B472CF"/>
    <w:rsid w:val="00B874D2"/>
    <w:rsid w:val="00BE482E"/>
    <w:rsid w:val="00C85A8E"/>
    <w:rsid w:val="00CA0A79"/>
    <w:rsid w:val="00CF6FC9"/>
    <w:rsid w:val="00D03046"/>
    <w:rsid w:val="00D55236"/>
    <w:rsid w:val="00D678DA"/>
    <w:rsid w:val="00DA2F5C"/>
    <w:rsid w:val="00DB2741"/>
    <w:rsid w:val="00E2768D"/>
    <w:rsid w:val="00E57DD9"/>
    <w:rsid w:val="00EC6822"/>
    <w:rsid w:val="00EF6203"/>
    <w:rsid w:val="00F10A06"/>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D03046"/>
    <w:rPr>
      <w:rFonts w:ascii="Tahoma" w:hAnsi="Tahoma" w:cs="Tahoma"/>
      <w:sz w:val="16"/>
      <w:szCs w:val="16"/>
    </w:rPr>
  </w:style>
  <w:style w:type="character" w:customStyle="1" w:styleId="BalonMetniChar">
    <w:name w:val="Balon Metni Char"/>
    <w:basedOn w:val="VarsaylanParagrafYazTipi"/>
    <w:link w:val="BalonMetni"/>
    <w:uiPriority w:val="99"/>
    <w:semiHidden/>
    <w:rsid w:val="00D03046"/>
    <w:rPr>
      <w:rFonts w:ascii="Tahoma" w:eastAsia="Times New Roman" w:hAnsi="Tahoma" w:cs="Tahoma"/>
      <w:sz w:val="16"/>
      <w:szCs w:val="16"/>
      <w:lang w:eastAsia="tr-TR"/>
    </w:rPr>
  </w:style>
  <w:style w:type="paragraph" w:styleId="NormalWeb">
    <w:name w:val="Normal (Web)"/>
    <w:basedOn w:val="Normal"/>
    <w:uiPriority w:val="99"/>
    <w:rsid w:val="00D03046"/>
    <w:pPr>
      <w:spacing w:before="100" w:beforeAutospacing="1" w:after="100" w:afterAutospacing="1"/>
    </w:pPr>
  </w:style>
  <w:style w:type="paragraph" w:customStyle="1" w:styleId="Default">
    <w:name w:val="Default"/>
    <w:rsid w:val="00D030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ticaret.gov.tr/gumruk-islemleri/dijital-gumruk-uygulamalari/kilavuzlar"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ib.org.tr/files/downloads/sirkuler/2020308ek.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4B5A91"/>
    <w:rsid w:val="005203ED"/>
    <w:rsid w:val="00534DD4"/>
    <w:rsid w:val="00622341"/>
    <w:rsid w:val="006543CB"/>
    <w:rsid w:val="007D7B72"/>
    <w:rsid w:val="00A169FE"/>
    <w:rsid w:val="00B3768E"/>
    <w:rsid w:val="00C5093A"/>
    <w:rsid w:val="00D5497A"/>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703</Words>
  <Characters>4011</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Geri Verme Veya Kaldırma Başvurusu Formlarının Elektronik Ortama Alınması</dc:subject>
  <dc:creator>Kubra Aygun</dc:creator>
  <cp:keywords>12/06/2020</cp:keywords>
  <dc:description/>
  <cp:lastModifiedBy>vedat.iyigun</cp:lastModifiedBy>
  <cp:revision>15</cp:revision>
  <dcterms:created xsi:type="dcterms:W3CDTF">2018-07-03T05:56:00Z</dcterms:created>
  <dcterms:modified xsi:type="dcterms:W3CDTF">2020-06-12T11:45:00Z</dcterms:modified>
  <cp:category>2020/610-02002</cp:category>
</cp:coreProperties>
</file>