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4358BA" w:rsidP="004F11B8">
      <w:bookmarkStart w:id="0" w:name="_GoBack"/>
      <w:bookmarkEnd w:id="0"/>
      <w:r>
        <w:tab/>
      </w:r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4F11B8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4F11B8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4F11B8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34888">
                  <w:t>2020/1100-02735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4F11B8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34888">
                  <w:t>11/08/2020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4F11B8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4F11B8"/>
        </w:tc>
        <w:tc>
          <w:tcPr>
            <w:tcW w:w="4531" w:type="pct"/>
            <w:gridSpan w:val="2"/>
          </w:tcPr>
          <w:p w:rsidR="00482DC6" w:rsidRDefault="00482DC6" w:rsidP="004F11B8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4F11B8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4F11B8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574946" w:rsidP="004F11B8">
                <w:r>
                  <w:t>Sultani Çekirde</w:t>
                </w:r>
                <w:r w:rsidR="004F11B8">
                  <w:t>ksiz ile Mevlana (Razaki) Çeşidi</w:t>
                </w:r>
                <w:r>
                  <w:t xml:space="preserve"> Sofra</w:t>
                </w:r>
                <w:r w:rsidR="004F11B8">
                  <w:t>lık Üzüm Hasat ve İhraç İzni</w:t>
                </w:r>
              </w:p>
            </w:tc>
          </w:sdtContent>
        </w:sdt>
      </w:tr>
    </w:tbl>
    <w:p w:rsidR="001179EB" w:rsidRDefault="001179EB" w:rsidP="004F11B8">
      <w:pPr>
        <w:autoSpaceDE w:val="0"/>
        <w:autoSpaceDN w:val="0"/>
        <w:adjustRightInd w:val="0"/>
        <w:jc w:val="right"/>
        <w:rPr>
          <w:b/>
          <w:bCs/>
          <w:u w:val="single"/>
        </w:rPr>
      </w:pPr>
      <w:r w:rsidRPr="00282ED9">
        <w:rPr>
          <w:b/>
          <w:bCs/>
          <w:u w:val="single"/>
        </w:rPr>
        <w:t>E-POSTA</w:t>
      </w:r>
    </w:p>
    <w:p w:rsidR="004F11B8" w:rsidRDefault="004F11B8" w:rsidP="004F11B8">
      <w:pPr>
        <w:autoSpaceDE w:val="0"/>
        <w:autoSpaceDN w:val="0"/>
        <w:adjustRightInd w:val="0"/>
        <w:jc w:val="right"/>
      </w:pPr>
    </w:p>
    <w:p w:rsidR="004F11B8" w:rsidRPr="00282ED9" w:rsidRDefault="004F11B8" w:rsidP="004F11B8">
      <w:pPr>
        <w:autoSpaceDE w:val="0"/>
        <w:autoSpaceDN w:val="0"/>
        <w:adjustRightInd w:val="0"/>
        <w:jc w:val="right"/>
      </w:pPr>
    </w:p>
    <w:p w:rsidR="001179EB" w:rsidRDefault="001179EB" w:rsidP="004F11B8">
      <w:pPr>
        <w:autoSpaceDE w:val="0"/>
        <w:autoSpaceDN w:val="0"/>
        <w:adjustRightInd w:val="0"/>
        <w:jc w:val="center"/>
        <w:rPr>
          <w:b/>
        </w:rPr>
      </w:pPr>
      <w:r w:rsidRPr="00282ED9">
        <w:rPr>
          <w:b/>
        </w:rPr>
        <w:t>KARADENİZ İHRACATÇI BİRLİKLERİ ÜYELERİNE SİRKÜLER</w:t>
      </w:r>
    </w:p>
    <w:p w:rsidR="001179EB" w:rsidRPr="00282ED9" w:rsidRDefault="001179EB" w:rsidP="004F11B8">
      <w:pPr>
        <w:jc w:val="center"/>
      </w:pPr>
      <w:r w:rsidRPr="00282ED9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282ED9">
        <w:rPr>
          <w:b/>
          <w:bCs/>
          <w:u w:val="single"/>
        </w:rPr>
        <w:t xml:space="preserve"> /3</w:t>
      </w:r>
      <w:r>
        <w:rPr>
          <w:b/>
          <w:bCs/>
          <w:u w:val="single"/>
        </w:rPr>
        <w:t>92</w:t>
      </w:r>
    </w:p>
    <w:p w:rsidR="001179EB" w:rsidRDefault="001179EB" w:rsidP="004F11B8">
      <w:pPr>
        <w:ind w:firstLine="709"/>
        <w:jc w:val="both"/>
      </w:pPr>
    </w:p>
    <w:p w:rsidR="004F11B8" w:rsidRPr="00282ED9" w:rsidRDefault="004F11B8" w:rsidP="004F11B8">
      <w:pPr>
        <w:ind w:firstLine="709"/>
        <w:jc w:val="both"/>
      </w:pPr>
    </w:p>
    <w:p w:rsidR="001179EB" w:rsidRDefault="001179EB" w:rsidP="004F11B8">
      <w:pPr>
        <w:ind w:firstLine="851"/>
        <w:jc w:val="both"/>
      </w:pPr>
      <w:r w:rsidRPr="00282ED9">
        <w:t>Sayın üyemiz,</w:t>
      </w:r>
    </w:p>
    <w:p w:rsidR="005E279E" w:rsidRDefault="005E279E" w:rsidP="004F11B8">
      <w:pPr>
        <w:pStyle w:val="stbilgi"/>
        <w:tabs>
          <w:tab w:val="clear" w:pos="4536"/>
          <w:tab w:val="clear" w:pos="9072"/>
          <w:tab w:val="left" w:pos="7020"/>
          <w:tab w:val="right" w:pos="9356"/>
        </w:tabs>
        <w:ind w:firstLine="851"/>
        <w:jc w:val="both"/>
      </w:pPr>
    </w:p>
    <w:p w:rsidR="001179EB" w:rsidRPr="00282ED9" w:rsidRDefault="001179EB" w:rsidP="004F11B8">
      <w:pPr>
        <w:pStyle w:val="stbilgi"/>
        <w:tabs>
          <w:tab w:val="clear" w:pos="4536"/>
          <w:tab w:val="clear" w:pos="9072"/>
          <w:tab w:val="left" w:pos="7020"/>
          <w:tab w:val="right" w:pos="9356"/>
        </w:tabs>
        <w:ind w:firstLine="851"/>
        <w:jc w:val="both"/>
      </w:pPr>
      <w:r w:rsidRPr="00282ED9">
        <w:t xml:space="preserve">T.C.Ticaret Bakanlığı </w:t>
      </w:r>
      <w:r>
        <w:t xml:space="preserve">Orta </w:t>
      </w:r>
      <w:r w:rsidRPr="00282ED9">
        <w:t xml:space="preserve">Karadeniz </w:t>
      </w:r>
      <w:r>
        <w:t xml:space="preserve">Gümrük ve Dış Ticaret </w:t>
      </w:r>
      <w:r w:rsidR="00C15B33">
        <w:t>Bölge Müdürlüğü</w:t>
      </w:r>
      <w:r w:rsidRPr="00282ED9">
        <w:t xml:space="preserve">nden alınan </w:t>
      </w:r>
      <w:r w:rsidR="00C15B33">
        <w:t>07</w:t>
      </w:r>
      <w:r w:rsidRPr="00282ED9">
        <w:t>/0</w:t>
      </w:r>
      <w:r>
        <w:t>8</w:t>
      </w:r>
      <w:r w:rsidRPr="00282ED9">
        <w:t>/20</w:t>
      </w:r>
      <w:r>
        <w:t>20</w:t>
      </w:r>
      <w:r w:rsidRPr="00282ED9">
        <w:t xml:space="preserve"> tarih </w:t>
      </w:r>
      <w:r>
        <w:t xml:space="preserve">56414898 </w:t>
      </w:r>
      <w:r w:rsidRPr="00282ED9">
        <w:t>sayılı yazıda;</w:t>
      </w:r>
    </w:p>
    <w:p w:rsidR="001179EB" w:rsidRPr="00282ED9" w:rsidRDefault="001179EB" w:rsidP="004F11B8">
      <w:pPr>
        <w:pStyle w:val="stbilgi"/>
        <w:tabs>
          <w:tab w:val="clear" w:pos="4536"/>
          <w:tab w:val="clear" w:pos="9072"/>
          <w:tab w:val="right" w:pos="9356"/>
        </w:tabs>
        <w:ind w:firstLine="851"/>
        <w:jc w:val="both"/>
      </w:pPr>
    </w:p>
    <w:p w:rsidR="001179EB" w:rsidRPr="00282ED9" w:rsidRDefault="007B6CFF" w:rsidP="004F11B8">
      <w:pPr>
        <w:pStyle w:val="stbilgi"/>
        <w:tabs>
          <w:tab w:val="clear" w:pos="4536"/>
          <w:tab w:val="clear" w:pos="9072"/>
          <w:tab w:val="left" w:pos="708"/>
        </w:tabs>
        <w:ind w:right="-283" w:firstLine="851"/>
        <w:jc w:val="both"/>
      </w:pPr>
      <w:r>
        <w:t xml:space="preserve">Ege Gümrük ve Dış Ticaret </w:t>
      </w:r>
      <w:r w:rsidR="001179EB" w:rsidRPr="00282ED9">
        <w:t xml:space="preserve">Bölge </w:t>
      </w:r>
      <w:r>
        <w:t>Müdürlüğünce</w:t>
      </w:r>
      <w:r w:rsidR="001179EB" w:rsidRPr="00282ED9">
        <w:t xml:space="preserve"> oluşturulan “Sultani Çekirdeksiz ile Mevlana (Razaki) Çeşidi Sofralık Üzüm Hasat ve İhraç Tari</w:t>
      </w:r>
      <w:r>
        <w:t>hlerini Belirleme Komisyonu” tarafından,</w:t>
      </w:r>
      <w:r w:rsidR="001179EB" w:rsidRPr="00282ED9">
        <w:t xml:space="preserve"> Manisa iline bağlı Alaşehir, Salihli ve Sarıgöl İlçeleri ile Denizli iline bağlı Buldan İlçesindeki muhtelif bağlarda yapılan incelemeler </w:t>
      </w:r>
      <w:r w:rsidR="001179EB">
        <w:t>sonucunda;</w:t>
      </w:r>
    </w:p>
    <w:p w:rsidR="001179EB" w:rsidRPr="00282ED9" w:rsidRDefault="001179EB" w:rsidP="004F11B8">
      <w:pPr>
        <w:pStyle w:val="stbilgi"/>
        <w:tabs>
          <w:tab w:val="left" w:pos="708"/>
        </w:tabs>
        <w:ind w:firstLine="851"/>
        <w:jc w:val="both"/>
      </w:pPr>
    </w:p>
    <w:p w:rsidR="001179EB" w:rsidRDefault="004F11B8" w:rsidP="004F11B8">
      <w:pPr>
        <w:pStyle w:val="stbilgi"/>
        <w:tabs>
          <w:tab w:val="clear" w:pos="4536"/>
          <w:tab w:val="clear" w:pos="9072"/>
          <w:tab w:val="left" w:pos="7020"/>
          <w:tab w:val="right" w:pos="8647"/>
        </w:tabs>
        <w:ind w:right="-284" w:firstLine="851"/>
        <w:jc w:val="both"/>
      </w:pPr>
      <w:r>
        <w:t xml:space="preserve">- </w:t>
      </w:r>
      <w:r w:rsidR="001179EB" w:rsidRPr="00282ED9">
        <w:t>Sultanı Çekirdeksiz Üzüm çeşidinin,</w:t>
      </w:r>
      <w:r w:rsidR="001179EB">
        <w:t xml:space="preserve"> 07</w:t>
      </w:r>
      <w:r w:rsidR="001179EB" w:rsidRPr="00282ED9">
        <w:t>/0</w:t>
      </w:r>
      <w:r w:rsidR="001179EB">
        <w:t>8</w:t>
      </w:r>
      <w:r w:rsidR="001179EB" w:rsidRPr="00282ED9">
        <w:t>/20</w:t>
      </w:r>
      <w:r w:rsidR="001179EB">
        <w:t>20 tarihinden itibaren kesimine ve 08</w:t>
      </w:r>
      <w:r w:rsidR="001179EB" w:rsidRPr="00282ED9">
        <w:t>/0</w:t>
      </w:r>
      <w:r w:rsidR="001179EB">
        <w:t>8</w:t>
      </w:r>
      <w:r w:rsidR="001179EB" w:rsidRPr="00282ED9">
        <w:t>/20</w:t>
      </w:r>
      <w:r w:rsidR="001179EB">
        <w:t xml:space="preserve">20 </w:t>
      </w:r>
      <w:r w:rsidR="007B6CFF">
        <w:t>tarihinden itibaren ihracatına,</w:t>
      </w:r>
    </w:p>
    <w:p w:rsidR="001179EB" w:rsidRPr="00282ED9" w:rsidRDefault="001179EB" w:rsidP="004F11B8">
      <w:pPr>
        <w:pStyle w:val="stbilgi"/>
        <w:tabs>
          <w:tab w:val="left" w:pos="708"/>
        </w:tabs>
        <w:ind w:firstLine="851"/>
        <w:jc w:val="both"/>
      </w:pPr>
    </w:p>
    <w:p w:rsidR="001179EB" w:rsidRPr="00282ED9" w:rsidRDefault="001179EB" w:rsidP="004F11B8">
      <w:pPr>
        <w:pStyle w:val="stbilgi"/>
        <w:tabs>
          <w:tab w:val="clear" w:pos="9072"/>
          <w:tab w:val="left" w:pos="708"/>
          <w:tab w:val="right" w:pos="9356"/>
        </w:tabs>
        <w:ind w:right="-284" w:firstLine="851"/>
        <w:jc w:val="both"/>
      </w:pPr>
      <w:r w:rsidRPr="00282ED9">
        <w:tab/>
      </w:r>
      <w:r w:rsidR="004F11B8">
        <w:t xml:space="preserve">- </w:t>
      </w:r>
      <w:r w:rsidRPr="00282ED9">
        <w:t>Mevla</w:t>
      </w:r>
      <w:r>
        <w:t>na (Razaki Tipi) Üzüm çeşidinin ise 11</w:t>
      </w:r>
      <w:r w:rsidRPr="00282ED9">
        <w:t>/08/20</w:t>
      </w:r>
      <w:r>
        <w:t>20 tarihinden itibaren kesimine ve 12</w:t>
      </w:r>
      <w:r w:rsidRPr="00282ED9">
        <w:t>/08/20</w:t>
      </w:r>
      <w:r>
        <w:t xml:space="preserve">20 </w:t>
      </w:r>
      <w:r w:rsidRPr="00282ED9">
        <w:t>tarihinden itibaren ihra</w:t>
      </w:r>
      <w:r>
        <w:t>catına</w:t>
      </w:r>
      <w:r w:rsidR="00D53FE7">
        <w:t xml:space="preserve"> </w:t>
      </w:r>
      <w:r w:rsidRPr="00282ED9">
        <w:t>karar verildiği ifade edilmektedir.</w:t>
      </w:r>
    </w:p>
    <w:p w:rsidR="001179EB" w:rsidRPr="00282ED9" w:rsidRDefault="001179EB" w:rsidP="004F11B8">
      <w:pPr>
        <w:pStyle w:val="stbilgi"/>
        <w:tabs>
          <w:tab w:val="clear" w:pos="4536"/>
          <w:tab w:val="clear" w:pos="9072"/>
          <w:tab w:val="left" w:pos="851"/>
        </w:tabs>
        <w:ind w:firstLine="851"/>
      </w:pPr>
    </w:p>
    <w:p w:rsidR="001179EB" w:rsidRDefault="001179EB" w:rsidP="004F11B8">
      <w:pPr>
        <w:ind w:firstLine="851"/>
        <w:jc w:val="both"/>
      </w:pPr>
      <w:r w:rsidRPr="00282ED9">
        <w:t>Bilgilerinize sunarız.</w:t>
      </w:r>
    </w:p>
    <w:p w:rsidR="001179EB" w:rsidRDefault="001179EB" w:rsidP="004F11B8">
      <w:pPr>
        <w:ind w:firstLine="709"/>
        <w:jc w:val="both"/>
      </w:pPr>
    </w:p>
    <w:p w:rsidR="001179EB" w:rsidRPr="00BE507A" w:rsidRDefault="001179EB" w:rsidP="004F11B8">
      <w:pPr>
        <w:tabs>
          <w:tab w:val="left" w:pos="851"/>
          <w:tab w:val="left" w:pos="993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1179EB" w:rsidRPr="00BE507A" w:rsidRDefault="001179EB" w:rsidP="004F11B8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E507A">
        <w:rPr>
          <w:i/>
          <w:iCs/>
          <w:color w:val="000000"/>
        </w:rPr>
        <w:t>e-imzalıdır</w:t>
      </w:r>
    </w:p>
    <w:p w:rsidR="001179EB" w:rsidRPr="00BE507A" w:rsidRDefault="001179EB" w:rsidP="004F11B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E507A">
        <w:rPr>
          <w:b/>
          <w:bCs/>
          <w:color w:val="000000"/>
        </w:rPr>
        <w:t>Sertaç Ş. TORAMANOĞLU</w:t>
      </w:r>
    </w:p>
    <w:p w:rsidR="001179EB" w:rsidRPr="00BE507A" w:rsidRDefault="001179EB" w:rsidP="004F11B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E507A">
        <w:rPr>
          <w:b/>
          <w:bCs/>
          <w:color w:val="000000"/>
        </w:rPr>
        <w:t>Genel Sekreter a.</w:t>
      </w:r>
    </w:p>
    <w:p w:rsidR="001179EB" w:rsidRPr="00BE507A" w:rsidRDefault="001179EB" w:rsidP="004F11B8">
      <w:pPr>
        <w:ind w:firstLine="5670"/>
        <w:jc w:val="center"/>
      </w:pPr>
      <w:r w:rsidRPr="00BE507A">
        <w:rPr>
          <w:b/>
          <w:bCs/>
          <w:color w:val="000000"/>
        </w:rPr>
        <w:t>Şube Müdürü</w:t>
      </w:r>
    </w:p>
    <w:sectPr w:rsidR="001179EB" w:rsidRPr="00BE507A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2A" w:rsidRDefault="00893F2A" w:rsidP="00CA0A79">
      <w:r>
        <w:separator/>
      </w:r>
    </w:p>
  </w:endnote>
  <w:endnote w:type="continuationSeparator" w:id="1">
    <w:p w:rsidR="00893F2A" w:rsidRDefault="00893F2A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D53FE7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2A" w:rsidRDefault="00893F2A" w:rsidP="00CA0A79">
      <w:r>
        <w:separator/>
      </w:r>
    </w:p>
  </w:footnote>
  <w:footnote w:type="continuationSeparator" w:id="1">
    <w:p w:rsidR="00893F2A" w:rsidRDefault="00893F2A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179EB"/>
    <w:rsid w:val="00130616"/>
    <w:rsid w:val="001E2EB1"/>
    <w:rsid w:val="002A2A5D"/>
    <w:rsid w:val="00332F28"/>
    <w:rsid w:val="003A1D69"/>
    <w:rsid w:val="003F5668"/>
    <w:rsid w:val="004358BA"/>
    <w:rsid w:val="0043655A"/>
    <w:rsid w:val="004619D4"/>
    <w:rsid w:val="00463AFB"/>
    <w:rsid w:val="00482DC6"/>
    <w:rsid w:val="004E006D"/>
    <w:rsid w:val="004F11B8"/>
    <w:rsid w:val="005641F2"/>
    <w:rsid w:val="00572595"/>
    <w:rsid w:val="00574946"/>
    <w:rsid w:val="005A52B1"/>
    <w:rsid w:val="005E279E"/>
    <w:rsid w:val="006909EE"/>
    <w:rsid w:val="006B0D6F"/>
    <w:rsid w:val="006D0263"/>
    <w:rsid w:val="007B6CFF"/>
    <w:rsid w:val="00800A03"/>
    <w:rsid w:val="00801170"/>
    <w:rsid w:val="00886B30"/>
    <w:rsid w:val="00890693"/>
    <w:rsid w:val="00893F2A"/>
    <w:rsid w:val="008B33ED"/>
    <w:rsid w:val="009B0A6E"/>
    <w:rsid w:val="009D3D9E"/>
    <w:rsid w:val="00A52DCE"/>
    <w:rsid w:val="00A950A1"/>
    <w:rsid w:val="00AF16B6"/>
    <w:rsid w:val="00B20F3F"/>
    <w:rsid w:val="00B40C74"/>
    <w:rsid w:val="00B472CF"/>
    <w:rsid w:val="00BA184E"/>
    <w:rsid w:val="00BE482E"/>
    <w:rsid w:val="00C15B33"/>
    <w:rsid w:val="00CA0A79"/>
    <w:rsid w:val="00CF6FC9"/>
    <w:rsid w:val="00D53FE7"/>
    <w:rsid w:val="00D55236"/>
    <w:rsid w:val="00D678DA"/>
    <w:rsid w:val="00DA2F5C"/>
    <w:rsid w:val="00DB2741"/>
    <w:rsid w:val="00DE199C"/>
    <w:rsid w:val="00E2768D"/>
    <w:rsid w:val="00E57DD9"/>
    <w:rsid w:val="00EC6822"/>
    <w:rsid w:val="00F34888"/>
    <w:rsid w:val="00F70814"/>
    <w:rsid w:val="00FA080C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9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9E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20EF3"/>
    <w:rsid w:val="001916E5"/>
    <w:rsid w:val="005203ED"/>
    <w:rsid w:val="006543CB"/>
    <w:rsid w:val="007D7B72"/>
    <w:rsid w:val="00A169FE"/>
    <w:rsid w:val="00AA5FA8"/>
    <w:rsid w:val="00B3768E"/>
    <w:rsid w:val="00CD2A50"/>
    <w:rsid w:val="00DB1816"/>
    <w:rsid w:val="00DB67AE"/>
    <w:rsid w:val="00EB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Sultani Çekirdeksiz ile Mevlana (Razaki) Çeşidi Sofralık Üzüm Hasat ve İhraç İzni</dc:subject>
  <dc:creator>Kubra Aygun</dc:creator>
  <cp:keywords>11/08/2020</cp:keywords>
  <cp:lastModifiedBy>filiz.yilmaz</cp:lastModifiedBy>
  <cp:revision>3</cp:revision>
  <dcterms:created xsi:type="dcterms:W3CDTF">2020-08-11T14:04:00Z</dcterms:created>
  <dcterms:modified xsi:type="dcterms:W3CDTF">2020-08-11T14:04:00Z</dcterms:modified>
  <cp:category>2020/1100-02735</cp:category>
</cp:coreProperties>
</file>