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0A4F79">
                  <w:t>2020/1711-03801</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0A4F79">
                  <w:t>02/11/2020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rsidR="00482DC6" w:rsidRDefault="006614FD" w:rsidP="00BB504A">
                <w:r>
                  <w:t>Moğolistan COVID-19 Uygulamaları</w:t>
                </w:r>
              </w:p>
            </w:tc>
          </w:sdtContent>
        </w:sdt>
      </w:tr>
    </w:tbl>
    <w:p w:rsidR="00E72771" w:rsidRPr="0013688D" w:rsidRDefault="00E72771" w:rsidP="00E72771">
      <w:pPr>
        <w:tabs>
          <w:tab w:val="left" w:pos="851"/>
        </w:tabs>
        <w:autoSpaceDE w:val="0"/>
        <w:autoSpaceDN w:val="0"/>
        <w:adjustRightInd w:val="0"/>
        <w:jc w:val="right"/>
        <w:rPr>
          <w:b/>
          <w:u w:val="single"/>
        </w:rPr>
      </w:pPr>
      <w:r w:rsidRPr="0013688D">
        <w:rPr>
          <w:b/>
          <w:u w:val="single"/>
        </w:rPr>
        <w:t>E-POSTA</w:t>
      </w:r>
    </w:p>
    <w:p w:rsidR="00E72771" w:rsidRDefault="00E72771" w:rsidP="00E72771">
      <w:pPr>
        <w:tabs>
          <w:tab w:val="left" w:pos="851"/>
        </w:tabs>
        <w:jc w:val="center"/>
        <w:rPr>
          <w:b/>
        </w:rPr>
      </w:pPr>
    </w:p>
    <w:p w:rsidR="00E72771" w:rsidRPr="0013688D" w:rsidRDefault="00E72771" w:rsidP="00E72771">
      <w:pPr>
        <w:tabs>
          <w:tab w:val="left" w:pos="851"/>
        </w:tabs>
        <w:jc w:val="center"/>
        <w:rPr>
          <w:b/>
        </w:rPr>
      </w:pPr>
      <w:r w:rsidRPr="0013688D">
        <w:rPr>
          <w:b/>
        </w:rPr>
        <w:t>KARADENİZ İHRACATÇI BİRLİKLERİ ÜYELERİNE SİRKÜLER</w:t>
      </w:r>
    </w:p>
    <w:p w:rsidR="00E72771" w:rsidRPr="0013688D" w:rsidRDefault="00E72771" w:rsidP="00E72771">
      <w:pPr>
        <w:jc w:val="center"/>
        <w:rPr>
          <w:b/>
          <w:bCs/>
          <w:u w:val="single"/>
        </w:rPr>
      </w:pPr>
      <w:r w:rsidRPr="0013688D">
        <w:rPr>
          <w:b/>
          <w:bCs/>
          <w:u w:val="single"/>
        </w:rPr>
        <w:t>2020 / 5</w:t>
      </w:r>
      <w:r>
        <w:rPr>
          <w:b/>
          <w:bCs/>
          <w:u w:val="single"/>
        </w:rPr>
        <w:t>42</w:t>
      </w:r>
    </w:p>
    <w:p w:rsidR="00E72771" w:rsidRPr="0013688D" w:rsidRDefault="00E72771" w:rsidP="00E72771">
      <w:pPr>
        <w:tabs>
          <w:tab w:val="left" w:pos="851"/>
        </w:tabs>
        <w:jc w:val="both"/>
        <w:rPr>
          <w:b/>
        </w:rPr>
      </w:pPr>
    </w:p>
    <w:p w:rsidR="00E72771" w:rsidRPr="0013688D" w:rsidRDefault="00E72771" w:rsidP="00BB504A">
      <w:pPr>
        <w:tabs>
          <w:tab w:val="left" w:pos="851"/>
        </w:tabs>
        <w:ind w:firstLine="851"/>
        <w:jc w:val="both"/>
      </w:pPr>
      <w:r w:rsidRPr="0013688D">
        <w:t>Sayın üyemiz,</w:t>
      </w:r>
    </w:p>
    <w:p w:rsidR="00E72771" w:rsidRPr="0013688D" w:rsidRDefault="00E72771" w:rsidP="00BB504A">
      <w:pPr>
        <w:tabs>
          <w:tab w:val="left" w:pos="851"/>
        </w:tabs>
        <w:ind w:firstLine="851"/>
        <w:jc w:val="both"/>
      </w:pPr>
    </w:p>
    <w:p w:rsidR="00E72771" w:rsidRPr="0013688D" w:rsidRDefault="00BB504A" w:rsidP="00BB504A">
      <w:pPr>
        <w:ind w:firstLine="851"/>
        <w:jc w:val="both"/>
        <w:rPr>
          <w:rFonts w:eastAsiaTheme="minorHAnsi"/>
          <w:lang w:eastAsia="en-US"/>
        </w:rPr>
      </w:pPr>
      <w:r>
        <w:rPr>
          <w:rFonts w:eastAsiaTheme="minorHAnsi"/>
          <w:lang w:eastAsia="en-US"/>
        </w:rPr>
        <w:t xml:space="preserve">T.C. </w:t>
      </w:r>
      <w:r w:rsidR="00E72771" w:rsidRPr="0013688D">
        <w:rPr>
          <w:rFonts w:eastAsiaTheme="minorHAnsi"/>
          <w:lang w:eastAsia="en-US"/>
        </w:rPr>
        <w:t>Ticaret Bakanlığ</w:t>
      </w:r>
      <w:r w:rsidR="00E72771">
        <w:rPr>
          <w:rFonts w:eastAsiaTheme="minorHAnsi"/>
          <w:lang w:eastAsia="en-US"/>
        </w:rPr>
        <w:t>ının</w:t>
      </w:r>
      <w:r>
        <w:rPr>
          <w:rFonts w:eastAsiaTheme="minorHAnsi"/>
          <w:lang w:eastAsia="en-US"/>
        </w:rPr>
        <w:t xml:space="preserve"> bir yazısına atfen, Türkiye İhracatçılar Meclisinden </w:t>
      </w:r>
      <w:r w:rsidR="00E72771" w:rsidRPr="0013688D">
        <w:rPr>
          <w:rFonts w:eastAsiaTheme="minorHAnsi"/>
          <w:lang w:eastAsia="en-US"/>
        </w:rPr>
        <w:t xml:space="preserve">alınan </w:t>
      </w:r>
      <w:r w:rsidR="00E72771">
        <w:rPr>
          <w:rFonts w:eastAsiaTheme="minorHAnsi"/>
          <w:lang w:eastAsia="en-US"/>
        </w:rPr>
        <w:t>30</w:t>
      </w:r>
      <w:r w:rsidR="00E72771" w:rsidRPr="0013688D">
        <w:rPr>
          <w:rFonts w:eastAsiaTheme="minorHAnsi"/>
          <w:lang w:eastAsia="en-US"/>
        </w:rPr>
        <w:t xml:space="preserve">/10/2020 tarih </w:t>
      </w:r>
      <w:r w:rsidR="00E72771">
        <w:rPr>
          <w:rFonts w:eastAsiaTheme="minorHAnsi"/>
          <w:lang w:eastAsia="en-US"/>
        </w:rPr>
        <w:t xml:space="preserve">5-12363 </w:t>
      </w:r>
      <w:r w:rsidR="00E72771" w:rsidRPr="0013688D">
        <w:rPr>
          <w:rFonts w:eastAsiaTheme="minorHAnsi"/>
          <w:lang w:eastAsia="en-US"/>
        </w:rPr>
        <w:t>sayılı yazıda;</w:t>
      </w:r>
    </w:p>
    <w:p w:rsidR="00E72771" w:rsidRPr="0013688D" w:rsidRDefault="00E72771" w:rsidP="00BB504A">
      <w:pPr>
        <w:ind w:firstLine="851"/>
        <w:jc w:val="both"/>
        <w:rPr>
          <w:rFonts w:eastAsiaTheme="minorHAnsi"/>
          <w:lang w:eastAsia="en-US"/>
        </w:rPr>
      </w:pPr>
    </w:p>
    <w:p w:rsidR="00E72771" w:rsidRDefault="00E72771" w:rsidP="00BB504A">
      <w:pPr>
        <w:pStyle w:val="Default"/>
        <w:ind w:firstLine="851"/>
        <w:jc w:val="both"/>
      </w:pPr>
      <w:r>
        <w:t>Son dönemde Moğolistan'a giriş yapan Türk tır sürücülerinde üst üste koronavirüs vakalarına rastlandığı, buna bağlı olarak Moğolistan'daki bazı Türk şirketlerinin bekleme ve gümrük işlemlerinin en kısa sürede yapılabilmesini teminen Moğolistan’a Türkiye’den yük getiren tır sürücü ve çekicilerinin Moğolistan’a giriş yapmadan sınırda beklemelerini</w:t>
      </w:r>
      <w:r w:rsidR="00BB504A">
        <w:t>n</w:t>
      </w:r>
      <w:r>
        <w:t xml:space="preserve">, yüklerin yer aldığı dorselerin Moğol sürücü ve çekici araçlarla </w:t>
      </w:r>
      <w:r w:rsidR="00BB504A">
        <w:t xml:space="preserve">Ulanbator’a </w:t>
      </w:r>
      <w:r>
        <w:t>getirilmesini</w:t>
      </w:r>
      <w:r w:rsidR="00BB504A">
        <w:t>n ve</w:t>
      </w:r>
      <w:r>
        <w:t xml:space="preserve"> yük indirme ve yükleme ile gümrük işlemlerinin ardından tekrar Moğol sürücü ve çekici araçlarla Altanbulag Sınır Kapısı’na götürülmesini</w:t>
      </w:r>
      <w:r w:rsidR="00BB504A">
        <w:t>n</w:t>
      </w:r>
      <w:r>
        <w:t xml:space="preserve"> </w:t>
      </w:r>
      <w:r w:rsidR="00BB504A">
        <w:t>önerildiği,</w:t>
      </w:r>
      <w:r>
        <w:t xml:space="preserve"> firmaların </w:t>
      </w:r>
      <w:r w:rsidR="00FF51FC">
        <w:t>teslim süreçlerinin aksamaması</w:t>
      </w:r>
      <w:r>
        <w:t xml:space="preserve"> </w:t>
      </w:r>
      <w:r w:rsidR="00FF51FC">
        <w:t xml:space="preserve">için </w:t>
      </w:r>
      <w:r>
        <w:t>Büyükelçilik ve Ticaret Müşavirliğimizce konuya ilişkin olarak Moğolistan Dışişleri Bakanlığı nezdinde girişimlerde bulunularak Türk firmalarının dorse/çekici değişimi konusundaki taleplerinin iletildiği ve Moğolistan Yol ve Ulaşım Kalkınma Bakanlığına bağlı Ulusal Karayolu Taşımacılığı Merkezi, Moğolistan Ulusal Karayolu Taşımacılığı Derneği (NARTAM) ve Moğolistan Gümrük Genel Müdürlüğü ile de irtibata geçildiği belirtilmekte olup</w:t>
      </w:r>
      <w:r w:rsidR="00B61C4D">
        <w:t>,</w:t>
      </w:r>
      <w:r>
        <w:t xml:space="preserve"> söz konusu görüşmelerde;</w:t>
      </w:r>
    </w:p>
    <w:p w:rsidR="00E72771" w:rsidRDefault="00E72771" w:rsidP="00BB504A">
      <w:pPr>
        <w:pStyle w:val="Default"/>
        <w:ind w:firstLine="851"/>
        <w:jc w:val="both"/>
      </w:pPr>
    </w:p>
    <w:p w:rsidR="00E72771" w:rsidRDefault="00E72771" w:rsidP="00BB504A">
      <w:pPr>
        <w:pStyle w:val="Default"/>
        <w:ind w:firstLine="851"/>
        <w:jc w:val="both"/>
      </w:pPr>
      <w:r>
        <w:t xml:space="preserve">- Rusya sınırındaki Altanbulag gümrük kapısında ara bir bölge bulunmaması nedeniyle dorse/çekici değişimi yapılamayacağı, </w:t>
      </w:r>
    </w:p>
    <w:p w:rsidR="00FF51FC" w:rsidRDefault="00FF51FC" w:rsidP="00BB504A">
      <w:pPr>
        <w:pStyle w:val="Default"/>
        <w:ind w:firstLine="851"/>
        <w:jc w:val="both"/>
      </w:pPr>
    </w:p>
    <w:p w:rsidR="00E72771" w:rsidRDefault="00E72771" w:rsidP="00BB504A">
      <w:pPr>
        <w:pStyle w:val="Default"/>
        <w:ind w:firstLine="851"/>
        <w:jc w:val="both"/>
      </w:pPr>
      <w:r>
        <w:t>- Son varış noktası Ulanbator olan yüklerin Altanbulag’da dorse/çekici değişimi yapılmasında gümrükleme açısından sorunlar yaşanabileceği,</w:t>
      </w:r>
    </w:p>
    <w:p w:rsidR="00E72771" w:rsidRDefault="00E72771" w:rsidP="00BB504A">
      <w:pPr>
        <w:pStyle w:val="Default"/>
        <w:ind w:firstLine="851"/>
        <w:jc w:val="both"/>
      </w:pPr>
      <w:r>
        <w:t xml:space="preserve"> </w:t>
      </w:r>
    </w:p>
    <w:p w:rsidR="00E72771" w:rsidRDefault="00E72771" w:rsidP="00BB504A">
      <w:pPr>
        <w:pStyle w:val="Default"/>
        <w:ind w:firstLine="851"/>
        <w:jc w:val="both"/>
      </w:pPr>
      <w:r>
        <w:t xml:space="preserve">- Moğolistan Ulusal Acil Durum Komisyonu tarafından onaylanan “Kırmızı hat” geçici düzenlemesinin dikkate alınması gerektiği (Ancak bu düzenlemedeki şoför değişimi ile ilgili konuların tamamı, ülkeye giriş yapıldıktan sonra yükün başka şoförle taşınması ve gelen uluslararası tır şoförünün dinlenme yerlerinde bekletilmesine yönelik olup halihazırda uygulanmamaktadır. Gelen şoförün temassız ve koronavirüs testine tabi tutulmaksızın geri dönüşüne ilişkin bir madde ise bulunmamaktadır.), </w:t>
      </w:r>
    </w:p>
    <w:p w:rsidR="00E72771" w:rsidRDefault="00E72771" w:rsidP="00BB504A">
      <w:pPr>
        <w:pStyle w:val="Default"/>
        <w:ind w:firstLine="851"/>
        <w:jc w:val="both"/>
      </w:pPr>
    </w:p>
    <w:p w:rsidR="00E72771" w:rsidRDefault="00E72771" w:rsidP="00BB504A">
      <w:pPr>
        <w:pStyle w:val="Default"/>
        <w:ind w:firstLine="851"/>
        <w:jc w:val="both"/>
      </w:pPr>
      <w:r>
        <w:t xml:space="preserve">- Dorse numarası üzerinden araç değişiminin yapılabileceği, dorse ve çekici değiştirme konusunda alıcı/nakliyeci firmanın Selenge vilayeti Sınır Koruma Müdürlüğüne başvurabileceği, </w:t>
      </w:r>
    </w:p>
    <w:p w:rsidR="00E72771" w:rsidRDefault="00E72771" w:rsidP="00BB504A">
      <w:pPr>
        <w:pStyle w:val="Default"/>
        <w:ind w:firstLine="851"/>
        <w:jc w:val="both"/>
      </w:pPr>
      <w:r>
        <w:lastRenderedPageBreak/>
        <w:t>- Moğolistan sınırını geçmeden Rusya kısmında araç değişimi olacaksa Rusya’nın bu konuda yetkili olduğu</w:t>
      </w:r>
      <w:r w:rsidR="00FF51FC">
        <w:t xml:space="preserve"> ve</w:t>
      </w:r>
    </w:p>
    <w:p w:rsidR="00E72771" w:rsidRDefault="00E72771" w:rsidP="00BB504A">
      <w:pPr>
        <w:pStyle w:val="Default"/>
        <w:ind w:firstLine="851"/>
        <w:jc w:val="both"/>
      </w:pPr>
    </w:p>
    <w:p w:rsidR="00E72771" w:rsidRDefault="00E72771" w:rsidP="00BB504A">
      <w:pPr>
        <w:pStyle w:val="Default"/>
        <w:ind w:firstLine="851"/>
        <w:jc w:val="both"/>
      </w:pPr>
      <w:r>
        <w:t xml:space="preserve"> - Tır şoförünün Moğolistan’a girmesi durumunda mutlaka test alınacağı ve virüs tespit edilmesi durumunda ilgili ve yetkili olan Moğolistan Bulaşıcı Hastalıklar Hastanesine götürüleceği ve karantinanın uygulanacağı ifade edil</w:t>
      </w:r>
      <w:r w:rsidR="009E2858">
        <w:t>mişti</w:t>
      </w:r>
      <w:r>
        <w:t>r.</w:t>
      </w:r>
    </w:p>
    <w:p w:rsidR="00E72771" w:rsidRDefault="00E72771" w:rsidP="00BB504A">
      <w:pPr>
        <w:pStyle w:val="Default"/>
        <w:ind w:firstLine="851"/>
        <w:jc w:val="both"/>
      </w:pPr>
    </w:p>
    <w:p w:rsidR="00E72771" w:rsidRDefault="009E2858" w:rsidP="00BB504A">
      <w:pPr>
        <w:pStyle w:val="Default"/>
        <w:ind w:firstLine="851"/>
        <w:jc w:val="both"/>
      </w:pPr>
      <w:r>
        <w:t>Aynı y</w:t>
      </w:r>
      <w:r w:rsidR="00E72771">
        <w:t>azıda devamla, gerek Moğolistan'daki sağlık hizmetlerinin yetersiz olabileceği gerekse de ülkemiz ihraç ürünler</w:t>
      </w:r>
      <w:r w:rsidR="00B61C4D">
        <w:t>İ</w:t>
      </w:r>
      <w:r w:rsidR="00E72771">
        <w:t xml:space="preserve"> ve sektörlerimizin taşımacılarımızda görülebilecek vakalardan olumsuz etkilenmemesi için Türk tır şoförlerinin Rusya sınırından Moğolistan’a geçmeden önce mümkün mertebe koronavirüs testi yaptırmalarının, test sonuçlarının pozitif çıkması durumunda alıcı firma ve nakliye firma ile irtibata geçilmesinin ve yüklerin test sonucu negatif olan başka bir şoförle Moğolistan’a getirilmesinin uygun olacağının değerlendirildiği belirtilmektedir.</w:t>
      </w:r>
    </w:p>
    <w:p w:rsidR="00E72771" w:rsidRDefault="00E72771" w:rsidP="00BB504A">
      <w:pPr>
        <w:pStyle w:val="Default"/>
        <w:ind w:firstLine="851"/>
        <w:jc w:val="both"/>
      </w:pPr>
    </w:p>
    <w:p w:rsidR="00E72771" w:rsidRDefault="00E72771" w:rsidP="00BB504A">
      <w:pPr>
        <w:autoSpaceDE w:val="0"/>
        <w:autoSpaceDN w:val="0"/>
        <w:adjustRightInd w:val="0"/>
        <w:ind w:firstLine="851"/>
        <w:rPr>
          <w:rFonts w:eastAsiaTheme="minorHAnsi"/>
          <w:color w:val="000000"/>
          <w:lang w:eastAsia="en-US"/>
        </w:rPr>
      </w:pPr>
      <w:r>
        <w:rPr>
          <w:rFonts w:eastAsiaTheme="minorHAnsi"/>
          <w:color w:val="000000"/>
          <w:lang w:eastAsia="en-US"/>
        </w:rPr>
        <w:t>Bilgilerinize sunarız.</w:t>
      </w:r>
    </w:p>
    <w:p w:rsidR="00E72771" w:rsidRDefault="00E72771" w:rsidP="00E72771">
      <w:pPr>
        <w:autoSpaceDE w:val="0"/>
        <w:autoSpaceDN w:val="0"/>
        <w:adjustRightInd w:val="0"/>
        <w:ind w:firstLine="708"/>
        <w:jc w:val="both"/>
        <w:rPr>
          <w:rFonts w:eastAsiaTheme="minorHAnsi"/>
          <w:lang w:eastAsia="en-US"/>
        </w:rPr>
      </w:pPr>
    </w:p>
    <w:p w:rsidR="00E72771" w:rsidRPr="0013688D" w:rsidRDefault="00E72771" w:rsidP="00E72771">
      <w:pPr>
        <w:autoSpaceDE w:val="0"/>
        <w:autoSpaceDN w:val="0"/>
        <w:adjustRightInd w:val="0"/>
        <w:ind w:firstLine="851"/>
        <w:jc w:val="both"/>
        <w:rPr>
          <w:color w:val="000000"/>
        </w:rPr>
      </w:pPr>
    </w:p>
    <w:p w:rsidR="00E72771" w:rsidRPr="0013688D" w:rsidRDefault="00E72771" w:rsidP="00E72771">
      <w:pPr>
        <w:tabs>
          <w:tab w:val="left" w:pos="5610"/>
          <w:tab w:val="center" w:pos="6520"/>
        </w:tabs>
        <w:autoSpaceDE w:val="0"/>
        <w:autoSpaceDN w:val="0"/>
        <w:adjustRightInd w:val="0"/>
        <w:ind w:firstLine="5670"/>
        <w:jc w:val="center"/>
        <w:rPr>
          <w:i/>
          <w:iCs/>
          <w:color w:val="000000"/>
        </w:rPr>
      </w:pPr>
      <w:r w:rsidRPr="0013688D">
        <w:rPr>
          <w:i/>
          <w:iCs/>
          <w:color w:val="000000"/>
        </w:rPr>
        <w:t>e-imzalıdır</w:t>
      </w:r>
    </w:p>
    <w:p w:rsidR="00E72771" w:rsidRPr="0013688D" w:rsidRDefault="00E72771" w:rsidP="00E72771">
      <w:pPr>
        <w:autoSpaceDE w:val="0"/>
        <w:autoSpaceDN w:val="0"/>
        <w:adjustRightInd w:val="0"/>
        <w:ind w:firstLine="5670"/>
        <w:jc w:val="center"/>
        <w:rPr>
          <w:b/>
          <w:bCs/>
          <w:color w:val="000000"/>
        </w:rPr>
      </w:pPr>
      <w:r w:rsidRPr="0013688D">
        <w:rPr>
          <w:b/>
          <w:bCs/>
          <w:color w:val="000000"/>
        </w:rPr>
        <w:t>Sertaç Ş. TORAMANOĞLU</w:t>
      </w:r>
    </w:p>
    <w:p w:rsidR="00E72771" w:rsidRPr="0013688D" w:rsidRDefault="00E72771" w:rsidP="00E72771">
      <w:pPr>
        <w:autoSpaceDE w:val="0"/>
        <w:autoSpaceDN w:val="0"/>
        <w:adjustRightInd w:val="0"/>
        <w:ind w:firstLine="5670"/>
        <w:jc w:val="center"/>
        <w:rPr>
          <w:b/>
          <w:bCs/>
          <w:color w:val="000000"/>
        </w:rPr>
      </w:pPr>
      <w:r w:rsidRPr="0013688D">
        <w:rPr>
          <w:b/>
          <w:bCs/>
          <w:color w:val="000000"/>
        </w:rPr>
        <w:t>Genel Sekreter a.</w:t>
      </w:r>
    </w:p>
    <w:p w:rsidR="00E72771" w:rsidRDefault="00E72771" w:rsidP="00E72771">
      <w:pPr>
        <w:tabs>
          <w:tab w:val="left" w:pos="6536"/>
        </w:tabs>
        <w:ind w:firstLine="5670"/>
        <w:jc w:val="center"/>
        <w:rPr>
          <w:b/>
        </w:rPr>
      </w:pPr>
      <w:r w:rsidRPr="0013688D">
        <w:rPr>
          <w:b/>
        </w:rPr>
        <w:t>Şube Müdürü</w:t>
      </w:r>
    </w:p>
    <w:p w:rsidR="00E72771" w:rsidRDefault="00E72771" w:rsidP="00E72771">
      <w:pPr>
        <w:rPr>
          <w:b/>
          <w:bCs/>
        </w:rPr>
      </w:pPr>
    </w:p>
    <w:sectPr w:rsidR="00E72771"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15" w:rsidRDefault="003B7015" w:rsidP="00CA0A79">
      <w:r>
        <w:separator/>
      </w:r>
    </w:p>
  </w:endnote>
  <w:endnote w:type="continuationSeparator" w:id="0">
    <w:p w:rsidR="003B7015" w:rsidRDefault="003B7015"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15" w:rsidRDefault="003B7015" w:rsidP="00CA0A79">
      <w:r>
        <w:separator/>
      </w:r>
    </w:p>
  </w:footnote>
  <w:footnote w:type="continuationSeparator" w:id="0">
    <w:p w:rsidR="003B7015" w:rsidRDefault="003B7015"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FA56AE" w:rsidP="00AF16B6">
          <w:pPr>
            <w:pStyle w:val="Header"/>
            <w:tabs>
              <w:tab w:val="left" w:pos="708"/>
            </w:tabs>
            <w:jc w:val="right"/>
          </w:pPr>
          <w:r w:rsidRPr="00FA56AE">
            <w:rPr>
              <w:noProof/>
              <w:lang w:val="en-US" w:eastAsia="en-US"/>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CA0A79"/>
    <w:rsid w:val="0006552F"/>
    <w:rsid w:val="00092FD6"/>
    <w:rsid w:val="000A4F79"/>
    <w:rsid w:val="000B66C6"/>
    <w:rsid w:val="000C426A"/>
    <w:rsid w:val="000D256E"/>
    <w:rsid w:val="000E3ED5"/>
    <w:rsid w:val="001E586C"/>
    <w:rsid w:val="001F4FE1"/>
    <w:rsid w:val="00210E05"/>
    <w:rsid w:val="002A2A5D"/>
    <w:rsid w:val="002B4861"/>
    <w:rsid w:val="002F4ED5"/>
    <w:rsid w:val="003B7015"/>
    <w:rsid w:val="0043655A"/>
    <w:rsid w:val="004619D4"/>
    <w:rsid w:val="004632D6"/>
    <w:rsid w:val="00463AFB"/>
    <w:rsid w:val="00482DC6"/>
    <w:rsid w:val="00563EF8"/>
    <w:rsid w:val="005641F2"/>
    <w:rsid w:val="005A52B1"/>
    <w:rsid w:val="006614FD"/>
    <w:rsid w:val="006B69E4"/>
    <w:rsid w:val="007A6970"/>
    <w:rsid w:val="007A76F4"/>
    <w:rsid w:val="008C08AE"/>
    <w:rsid w:val="00943D04"/>
    <w:rsid w:val="00952A69"/>
    <w:rsid w:val="009D3D9E"/>
    <w:rsid w:val="009E2858"/>
    <w:rsid w:val="009E767A"/>
    <w:rsid w:val="00A71D0E"/>
    <w:rsid w:val="00A950A1"/>
    <w:rsid w:val="00AC7168"/>
    <w:rsid w:val="00AF16B6"/>
    <w:rsid w:val="00B20F3F"/>
    <w:rsid w:val="00B472CF"/>
    <w:rsid w:val="00B61C4D"/>
    <w:rsid w:val="00BB504A"/>
    <w:rsid w:val="00CA096B"/>
    <w:rsid w:val="00CA0A79"/>
    <w:rsid w:val="00CF6FC9"/>
    <w:rsid w:val="00D431F4"/>
    <w:rsid w:val="00D57206"/>
    <w:rsid w:val="00D6249C"/>
    <w:rsid w:val="00D678DA"/>
    <w:rsid w:val="00DA2F5C"/>
    <w:rsid w:val="00DA67D9"/>
    <w:rsid w:val="00E07C5C"/>
    <w:rsid w:val="00E57DD9"/>
    <w:rsid w:val="00E72771"/>
    <w:rsid w:val="00E73E79"/>
    <w:rsid w:val="00E77F41"/>
    <w:rsid w:val="00E80646"/>
    <w:rsid w:val="00EA7214"/>
    <w:rsid w:val="00EC6822"/>
    <w:rsid w:val="00FA37A8"/>
    <w:rsid w:val="00FA56AE"/>
    <w:rsid w:val="00FC22BF"/>
    <w:rsid w:val="00FC2E85"/>
    <w:rsid w:val="00FF5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1FB601C-82D1-4946-A9BF-40A728F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E72771"/>
    <w:rPr>
      <w:rFonts w:ascii="Tahoma" w:hAnsi="Tahoma" w:cs="Tahoma"/>
      <w:sz w:val="16"/>
      <w:szCs w:val="16"/>
    </w:rPr>
  </w:style>
  <w:style w:type="character" w:customStyle="1" w:styleId="BalloonTextChar">
    <w:name w:val="Balloon Text Char"/>
    <w:basedOn w:val="DefaultParagraphFont"/>
    <w:link w:val="BalloonText"/>
    <w:uiPriority w:val="99"/>
    <w:semiHidden/>
    <w:rsid w:val="00E72771"/>
    <w:rPr>
      <w:rFonts w:ascii="Tahoma" w:eastAsia="Times New Roman" w:hAnsi="Tahoma" w:cs="Tahoma"/>
      <w:sz w:val="16"/>
      <w:szCs w:val="16"/>
      <w:lang w:eastAsia="tr-TR"/>
    </w:rPr>
  </w:style>
  <w:style w:type="paragraph" w:customStyle="1" w:styleId="Default">
    <w:name w:val="Default"/>
    <w:rsid w:val="00E727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126A52"/>
    <w:rsid w:val="003438EF"/>
    <w:rsid w:val="00354B9F"/>
    <w:rsid w:val="005203ED"/>
    <w:rsid w:val="00951B22"/>
    <w:rsid w:val="009C7F59"/>
    <w:rsid w:val="00A169FE"/>
    <w:rsid w:val="00B01413"/>
    <w:rsid w:val="00B3768E"/>
    <w:rsid w:val="00BE1283"/>
    <w:rsid w:val="00C06522"/>
    <w:rsid w:val="00C6263C"/>
    <w:rsid w:val="00DA3790"/>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396</Words>
  <Characters>2981</Characters>
  <Application>Microsoft Office Word</Application>
  <DocSecurity>0</DocSecurity>
  <Lines>74</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Moğolistan COVID-19 Uygulamaları</dc:subject>
  <dc:creator>Kubra Aygun</dc:creator>
  <cp:keywords>02/11/2020</cp:keywords>
  <cp:lastModifiedBy>SYSTEM</cp:lastModifiedBy>
  <cp:revision>17</cp:revision>
  <dcterms:created xsi:type="dcterms:W3CDTF">2020-09-09T13:32:00Z</dcterms:created>
  <dcterms:modified xsi:type="dcterms:W3CDTF">2020-11-02T11:22:00Z</dcterms:modified>
  <cp:category>2020/1711-03801</cp:category>
</cp:coreProperties>
</file>