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B594C">
                  <w:t>2020/1816-03966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B594C">
                  <w:t>13/11/2020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705B18" w:rsidP="00E53CC1">
                <w:r>
                  <w:t xml:space="preserve">COVID-19 Salgını Nedeniyle </w:t>
                </w:r>
                <w:r w:rsidR="00EF0BCF">
                  <w:t xml:space="preserve">AB’nin </w:t>
                </w:r>
                <w:r>
                  <w:t>Bazı Ürünlerde Gümrük Vergisi ve KDV Muafiyeti</w:t>
                </w:r>
                <w:r w:rsidR="00C05DB1">
                  <w:t>ni</w:t>
                </w:r>
                <w:r>
                  <w:t xml:space="preserve"> </w:t>
                </w:r>
                <w:r w:rsidR="00EF0BCF">
                  <w:t>Uzatması</w:t>
                </w:r>
              </w:p>
            </w:tc>
          </w:sdtContent>
        </w:sdt>
      </w:tr>
    </w:tbl>
    <w:p w:rsidR="00CA0A79" w:rsidRDefault="00CA0A79"/>
    <w:p w:rsidR="00E32EC8" w:rsidRPr="006769A9" w:rsidRDefault="00E32EC8" w:rsidP="00E32EC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E32EC8" w:rsidRPr="006769A9" w:rsidRDefault="00E32EC8" w:rsidP="00E32EC8">
      <w:pPr>
        <w:tabs>
          <w:tab w:val="left" w:pos="851"/>
        </w:tabs>
        <w:jc w:val="center"/>
        <w:rPr>
          <w:b/>
        </w:rPr>
      </w:pPr>
    </w:p>
    <w:p w:rsidR="00E32EC8" w:rsidRDefault="00E32EC8" w:rsidP="00E32EC8">
      <w:pPr>
        <w:tabs>
          <w:tab w:val="left" w:pos="851"/>
        </w:tabs>
        <w:jc w:val="center"/>
        <w:rPr>
          <w:b/>
        </w:rPr>
      </w:pPr>
    </w:p>
    <w:p w:rsidR="00E32EC8" w:rsidRPr="006769A9" w:rsidRDefault="00E32EC8" w:rsidP="00E32EC8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E32EC8" w:rsidRPr="006769A9" w:rsidRDefault="00E32EC8" w:rsidP="00E32EC8">
      <w:pPr>
        <w:jc w:val="center"/>
        <w:rPr>
          <w:b/>
        </w:rPr>
      </w:pPr>
      <w:r w:rsidRPr="006769A9">
        <w:rPr>
          <w:b/>
          <w:bCs/>
          <w:u w:val="single"/>
        </w:rPr>
        <w:t>2020 / 56</w:t>
      </w:r>
      <w:r>
        <w:rPr>
          <w:b/>
          <w:bCs/>
          <w:u w:val="single"/>
        </w:rPr>
        <w:t>9</w:t>
      </w:r>
    </w:p>
    <w:p w:rsidR="00E32EC8" w:rsidRPr="006769A9" w:rsidRDefault="00E32EC8" w:rsidP="00E32EC8">
      <w:pPr>
        <w:tabs>
          <w:tab w:val="left" w:pos="851"/>
        </w:tabs>
        <w:jc w:val="both"/>
        <w:rPr>
          <w:b/>
        </w:rPr>
      </w:pPr>
    </w:p>
    <w:p w:rsidR="00E32EC8" w:rsidRPr="006769A9" w:rsidRDefault="00E32EC8" w:rsidP="00E32EC8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E32EC8" w:rsidRPr="006769A9" w:rsidRDefault="00E32EC8" w:rsidP="00E32EC8">
      <w:pPr>
        <w:tabs>
          <w:tab w:val="left" w:pos="851"/>
        </w:tabs>
        <w:ind w:firstLine="851"/>
        <w:jc w:val="both"/>
      </w:pPr>
    </w:p>
    <w:p w:rsidR="00E32EC8" w:rsidRPr="006769A9" w:rsidRDefault="00E32EC8" w:rsidP="00E32EC8">
      <w:pPr>
        <w:ind w:firstLine="851"/>
        <w:jc w:val="both"/>
        <w:rPr>
          <w:rFonts w:eastAsiaTheme="minorHAnsi"/>
          <w:lang w:eastAsia="en-US"/>
        </w:rPr>
      </w:pPr>
      <w:r>
        <w:t>Ticaret Bakanlığı İhracat Genel Müdürlüğün</w:t>
      </w:r>
      <w:r>
        <w:rPr>
          <w:rFonts w:eastAsiaTheme="minorHAnsi"/>
          <w:lang w:eastAsia="en-US"/>
        </w:rPr>
        <w:t xml:space="preserve"> bir yazısına atfen, Türkiye İhracatçılar Meclisinden alınan </w:t>
      </w:r>
      <w:proofErr w:type="gramStart"/>
      <w:r w:rsidRPr="006769A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6769A9">
        <w:rPr>
          <w:rFonts w:eastAsiaTheme="minorHAnsi"/>
          <w:lang w:eastAsia="en-US"/>
        </w:rPr>
        <w:t>/11/2020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29-12499 sayılı yazıda</w:t>
      </w:r>
      <w:r w:rsidRPr="006769A9">
        <w:rPr>
          <w:rFonts w:eastAsiaTheme="minorHAnsi"/>
          <w:lang w:eastAsia="en-US"/>
        </w:rPr>
        <w:t>;</w:t>
      </w:r>
    </w:p>
    <w:p w:rsidR="00E32EC8" w:rsidRDefault="00E32EC8" w:rsidP="00E32EC8">
      <w:pPr>
        <w:pStyle w:val="Default"/>
        <w:ind w:firstLine="851"/>
        <w:jc w:val="both"/>
      </w:pPr>
    </w:p>
    <w:p w:rsidR="00E32EC8" w:rsidRDefault="00E32EC8" w:rsidP="00E32EC8">
      <w:pPr>
        <w:pStyle w:val="Default"/>
        <w:ind w:firstLine="851"/>
        <w:jc w:val="both"/>
      </w:pPr>
      <w:proofErr w:type="gramStart"/>
      <w:r>
        <w:t xml:space="preserve">2020 yılında COVID-19 salgının etkileriyle mücadelede gerekli ürünlerin </w:t>
      </w:r>
      <w:r w:rsidR="001078BB">
        <w:t xml:space="preserve">Avrupa Birliği’ne </w:t>
      </w:r>
      <w:r>
        <w:t xml:space="preserve">ithalatında gümrük vergileri ve KDV’nin geçici olarak kaldırılmasına dair 2020/491 sayılı </w:t>
      </w:r>
      <w:r w:rsidR="001078BB">
        <w:t xml:space="preserve">AB </w:t>
      </w:r>
      <w:r>
        <w:t xml:space="preserve">Komisyon Kararının Birleşik </w:t>
      </w:r>
      <w:proofErr w:type="spellStart"/>
      <w:r>
        <w:t>Krallık’ın</w:t>
      </w:r>
      <w:proofErr w:type="spellEnd"/>
      <w:r>
        <w:t xml:space="preserve"> istekleri doğrultusunda tadil edildiği</w:t>
      </w:r>
      <w:r w:rsidR="00E53CC1">
        <w:t xml:space="preserve"> ve </w:t>
      </w:r>
      <w:r>
        <w:t xml:space="preserve">anılan mevzuat değişikliği kapsamında muafiyet önlemlerinin AB üyesi devletler için 6 aylık bir süreyle 30 Nisan 2021 tarihine kadar uzatılmasının, Birleşik </w:t>
      </w:r>
      <w:proofErr w:type="spellStart"/>
      <w:r>
        <w:t>Krallık’a</w:t>
      </w:r>
      <w:proofErr w:type="spellEnd"/>
      <w:r>
        <w:t xml:space="preserve"> yönelik ihracata dair önlemlerin ise 31 Aralık 2020 tarihine kadar devam etmesinin kararlaştırıldığı </w:t>
      </w:r>
      <w:r w:rsidR="00E53CC1">
        <w:t>belirtilmekte olup</w:t>
      </w:r>
      <w:r w:rsidR="001078BB">
        <w:t>,</w:t>
      </w:r>
      <w:r>
        <w:t xml:space="preserve"> AB Resmi Gazetesi'nin 29 Ekim 2020 tarihli ve L 359 sayılı nüshasında yayımlanan 2020/1573 sayılı Komisyon Kararı ilişik bulunmaktadır.</w:t>
      </w:r>
      <w:proofErr w:type="gramEnd"/>
    </w:p>
    <w:p w:rsidR="00E32EC8" w:rsidRDefault="00E32EC8" w:rsidP="00E32EC8">
      <w:pPr>
        <w:pStyle w:val="Default"/>
        <w:ind w:firstLine="851"/>
        <w:jc w:val="both"/>
      </w:pPr>
    </w:p>
    <w:p w:rsidR="00E32EC8" w:rsidRPr="00960DA6" w:rsidRDefault="00E32EC8" w:rsidP="00E32EC8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</w:p>
    <w:p w:rsidR="00E32EC8" w:rsidRDefault="00E32EC8" w:rsidP="00E32EC8">
      <w:pPr>
        <w:pStyle w:val="Default"/>
        <w:ind w:firstLine="709"/>
        <w:jc w:val="both"/>
      </w:pPr>
    </w:p>
    <w:p w:rsidR="00E32EC8" w:rsidRPr="006769A9" w:rsidRDefault="00E32EC8" w:rsidP="00E32EC8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32EC8" w:rsidRPr="006769A9" w:rsidRDefault="00E32EC8" w:rsidP="00E32EC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E32EC8" w:rsidRPr="006769A9" w:rsidRDefault="00E32EC8" w:rsidP="00E32EC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E32EC8" w:rsidRPr="006769A9" w:rsidRDefault="00E32EC8" w:rsidP="00E32EC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E32EC8" w:rsidRPr="006769A9" w:rsidRDefault="00E32EC8" w:rsidP="00E32EC8">
      <w:pPr>
        <w:tabs>
          <w:tab w:val="left" w:pos="6536"/>
        </w:tabs>
        <w:ind w:firstLine="5670"/>
        <w:jc w:val="center"/>
        <w:rPr>
          <w:b/>
        </w:rPr>
      </w:pPr>
      <w:r w:rsidRPr="006769A9">
        <w:rPr>
          <w:b/>
        </w:rPr>
        <w:t>Şube Müdürü</w:t>
      </w:r>
    </w:p>
    <w:p w:rsidR="00E32EC8" w:rsidRPr="006769A9" w:rsidRDefault="00E32EC8" w:rsidP="00E32EC8">
      <w:pPr>
        <w:tabs>
          <w:tab w:val="left" w:pos="6536"/>
        </w:tabs>
        <w:rPr>
          <w:rFonts w:eastAsiaTheme="minorHAnsi"/>
          <w:b/>
          <w:bCs/>
          <w:lang w:eastAsia="en-US"/>
        </w:rPr>
      </w:pPr>
    </w:p>
    <w:p w:rsidR="00E32EC8" w:rsidRDefault="00E32EC8" w:rsidP="00E32E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32EC8" w:rsidRDefault="00E32EC8" w:rsidP="00E32EC8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E32EC8" w:rsidRPr="00372D53" w:rsidRDefault="00E32EC8" w:rsidP="00E32EC8">
      <w:pPr>
        <w:rPr>
          <w:rFonts w:eastAsiaTheme="minorHAnsi"/>
          <w:lang w:eastAsia="en-US"/>
        </w:rPr>
      </w:pPr>
      <w:r w:rsidRPr="00F91200">
        <w:rPr>
          <w:b/>
        </w:rPr>
        <w:t>Ek:</w:t>
      </w:r>
      <w:r>
        <w:t xml:space="preserve"> </w:t>
      </w:r>
      <w:hyperlink r:id="rId6" w:history="1">
        <w:r w:rsidRPr="00234A20">
          <w:rPr>
            <w:rStyle w:val="Kpr"/>
          </w:rPr>
          <w:t>29 Ekim 2020 tarihli ve L 359 sayılı nüshasında yayımlanan 2020/1573 sayılı Komisyon Kararı (2 Sayfa)</w:t>
        </w:r>
      </w:hyperlink>
    </w:p>
    <w:sectPr w:rsidR="00E32EC8" w:rsidRPr="00372D53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0D3" w:rsidRDefault="00B760D3" w:rsidP="00CA0A79">
      <w:r>
        <w:separator/>
      </w:r>
    </w:p>
  </w:endnote>
  <w:endnote w:type="continuationSeparator" w:id="0">
    <w:p w:rsidR="00B760D3" w:rsidRDefault="00B760D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0D3" w:rsidRDefault="00B760D3" w:rsidP="00CA0A79">
      <w:r>
        <w:separator/>
      </w:r>
    </w:p>
  </w:footnote>
  <w:footnote w:type="continuationSeparator" w:id="0">
    <w:p w:rsidR="00B760D3" w:rsidRDefault="00B760D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078BB"/>
    <w:rsid w:val="00107D60"/>
    <w:rsid w:val="001E586C"/>
    <w:rsid w:val="001F4FE1"/>
    <w:rsid w:val="00210E05"/>
    <w:rsid w:val="00234A20"/>
    <w:rsid w:val="002A2A5D"/>
    <w:rsid w:val="002B4861"/>
    <w:rsid w:val="002F4ED5"/>
    <w:rsid w:val="003E2385"/>
    <w:rsid w:val="0043655A"/>
    <w:rsid w:val="004619D4"/>
    <w:rsid w:val="004632D6"/>
    <w:rsid w:val="00463AFB"/>
    <w:rsid w:val="00482DC6"/>
    <w:rsid w:val="004E5CDF"/>
    <w:rsid w:val="00563EF8"/>
    <w:rsid w:val="005641F2"/>
    <w:rsid w:val="005A52B1"/>
    <w:rsid w:val="00705B18"/>
    <w:rsid w:val="00770C4F"/>
    <w:rsid w:val="007A6970"/>
    <w:rsid w:val="008C08AE"/>
    <w:rsid w:val="00943D04"/>
    <w:rsid w:val="00952A69"/>
    <w:rsid w:val="009B594C"/>
    <w:rsid w:val="009D3D9E"/>
    <w:rsid w:val="009E767A"/>
    <w:rsid w:val="00A71D0E"/>
    <w:rsid w:val="00A7444F"/>
    <w:rsid w:val="00A950A1"/>
    <w:rsid w:val="00AC7168"/>
    <w:rsid w:val="00AF16B6"/>
    <w:rsid w:val="00B20F3F"/>
    <w:rsid w:val="00B472CF"/>
    <w:rsid w:val="00B760D3"/>
    <w:rsid w:val="00C05DB1"/>
    <w:rsid w:val="00C832BB"/>
    <w:rsid w:val="00CA0A79"/>
    <w:rsid w:val="00CF6FC9"/>
    <w:rsid w:val="00D373F8"/>
    <w:rsid w:val="00D431F4"/>
    <w:rsid w:val="00D57206"/>
    <w:rsid w:val="00D6249C"/>
    <w:rsid w:val="00D678DA"/>
    <w:rsid w:val="00DA2F5C"/>
    <w:rsid w:val="00E07C5C"/>
    <w:rsid w:val="00E32EC8"/>
    <w:rsid w:val="00E53CC1"/>
    <w:rsid w:val="00E57DD9"/>
    <w:rsid w:val="00E73E79"/>
    <w:rsid w:val="00E77F41"/>
    <w:rsid w:val="00E80646"/>
    <w:rsid w:val="00EA7214"/>
    <w:rsid w:val="00EC6822"/>
    <w:rsid w:val="00EF0BCF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E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EC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32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569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5F0163"/>
    <w:rsid w:val="008A7AD8"/>
    <w:rsid w:val="009C7F59"/>
    <w:rsid w:val="00A169FE"/>
    <w:rsid w:val="00B01413"/>
    <w:rsid w:val="00B3768E"/>
    <w:rsid w:val="00BE1283"/>
    <w:rsid w:val="00C21F66"/>
    <w:rsid w:val="00C6263C"/>
    <w:rsid w:val="00DB1816"/>
    <w:rsid w:val="00EE768B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COVID-19 Salgını Nedeniyle AB’nin Bazı Ürünlerde Gümrük Vergisi ve KDV Muafiyetini Uzatması</dc:subject>
  <dc:creator>Kubra Aygun</dc:creator>
  <cp:keywords>13/11/2020</cp:keywords>
  <cp:lastModifiedBy>vedat.iyigun</cp:lastModifiedBy>
  <cp:revision>21</cp:revision>
  <dcterms:created xsi:type="dcterms:W3CDTF">2020-09-09T13:32:00Z</dcterms:created>
  <dcterms:modified xsi:type="dcterms:W3CDTF">2020-11-13T13:05:00Z</dcterms:modified>
  <cp:category>2020/1816-03966</cp:category>
</cp:coreProperties>
</file>