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86A5C">
                  <w:t>2020/2006-04309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86A5C">
                  <w:t>04/12/2020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A91A77" w:rsidP="0098610C">
                <w:r>
                  <w:t>Kartsakhi - Aktaş Sınır Kapısına İlişkin Bilgilendirme</w:t>
                </w:r>
              </w:p>
            </w:tc>
          </w:sdtContent>
        </w:sdt>
      </w:tr>
    </w:tbl>
    <w:p w:rsidR="002B14D9" w:rsidRPr="00BC4A26" w:rsidRDefault="002B14D9" w:rsidP="002B14D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C4A26">
        <w:rPr>
          <w:b/>
          <w:u w:val="single"/>
        </w:rPr>
        <w:t>E-POSTA</w:t>
      </w:r>
    </w:p>
    <w:p w:rsidR="002B14D9" w:rsidRPr="00BC4A26" w:rsidRDefault="002B14D9" w:rsidP="002B14D9">
      <w:pPr>
        <w:tabs>
          <w:tab w:val="left" w:pos="851"/>
        </w:tabs>
        <w:jc w:val="center"/>
        <w:rPr>
          <w:b/>
        </w:rPr>
      </w:pPr>
    </w:p>
    <w:p w:rsidR="002B14D9" w:rsidRDefault="002B14D9" w:rsidP="002B14D9">
      <w:pPr>
        <w:tabs>
          <w:tab w:val="left" w:pos="851"/>
        </w:tabs>
        <w:jc w:val="center"/>
        <w:rPr>
          <w:b/>
        </w:rPr>
      </w:pPr>
    </w:p>
    <w:p w:rsidR="002B14D9" w:rsidRDefault="002B14D9" w:rsidP="002B14D9">
      <w:pPr>
        <w:tabs>
          <w:tab w:val="left" w:pos="851"/>
        </w:tabs>
        <w:jc w:val="center"/>
        <w:rPr>
          <w:b/>
        </w:rPr>
      </w:pPr>
    </w:p>
    <w:p w:rsidR="002B14D9" w:rsidRPr="00BC4A26" w:rsidRDefault="002B14D9" w:rsidP="002B14D9">
      <w:pPr>
        <w:tabs>
          <w:tab w:val="left" w:pos="851"/>
        </w:tabs>
        <w:jc w:val="center"/>
        <w:rPr>
          <w:b/>
        </w:rPr>
      </w:pPr>
      <w:r w:rsidRPr="00BC4A26">
        <w:rPr>
          <w:b/>
        </w:rPr>
        <w:t>KARADENİZ İHRACATÇI BİRLİKLERİ ÜYELERİNE SİRKÜLER</w:t>
      </w:r>
    </w:p>
    <w:p w:rsidR="002B14D9" w:rsidRPr="00BC4A26" w:rsidRDefault="002B14D9" w:rsidP="002B14D9">
      <w:pPr>
        <w:jc w:val="center"/>
        <w:rPr>
          <w:b/>
        </w:rPr>
      </w:pPr>
      <w:r w:rsidRPr="00BC4A26">
        <w:rPr>
          <w:b/>
          <w:bCs/>
          <w:u w:val="single"/>
        </w:rPr>
        <w:t>2020 / 61</w:t>
      </w:r>
      <w:r>
        <w:rPr>
          <w:b/>
          <w:bCs/>
          <w:u w:val="single"/>
        </w:rPr>
        <w:t>2</w:t>
      </w:r>
    </w:p>
    <w:p w:rsidR="002B14D9" w:rsidRPr="00BC4A26" w:rsidRDefault="002B14D9" w:rsidP="002B14D9">
      <w:pPr>
        <w:tabs>
          <w:tab w:val="left" w:pos="851"/>
        </w:tabs>
        <w:jc w:val="both"/>
        <w:rPr>
          <w:b/>
        </w:rPr>
      </w:pPr>
    </w:p>
    <w:p w:rsidR="002B14D9" w:rsidRPr="00BC4A26" w:rsidRDefault="002B14D9" w:rsidP="002B14D9">
      <w:pPr>
        <w:tabs>
          <w:tab w:val="left" w:pos="851"/>
        </w:tabs>
        <w:jc w:val="both"/>
        <w:rPr>
          <w:b/>
        </w:rPr>
      </w:pPr>
    </w:p>
    <w:p w:rsidR="002B14D9" w:rsidRPr="00BC4A26" w:rsidRDefault="002B14D9" w:rsidP="002B14D9">
      <w:pPr>
        <w:tabs>
          <w:tab w:val="left" w:pos="851"/>
        </w:tabs>
        <w:ind w:firstLine="851"/>
        <w:jc w:val="both"/>
      </w:pPr>
      <w:r w:rsidRPr="00BC4A26">
        <w:t>Sayın üyemiz,</w:t>
      </w:r>
    </w:p>
    <w:p w:rsidR="002B14D9" w:rsidRPr="00BC4A26" w:rsidRDefault="002B14D9" w:rsidP="002B14D9">
      <w:pPr>
        <w:tabs>
          <w:tab w:val="left" w:pos="851"/>
        </w:tabs>
        <w:ind w:firstLine="851"/>
        <w:jc w:val="both"/>
      </w:pPr>
    </w:p>
    <w:p w:rsidR="002B14D9" w:rsidRPr="00BC4A26" w:rsidRDefault="00B95BE4" w:rsidP="002B14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sz w:val="23"/>
          <w:szCs w:val="23"/>
        </w:rPr>
        <w:t xml:space="preserve">T.C. </w:t>
      </w:r>
      <w:r w:rsidR="002B14D9">
        <w:rPr>
          <w:sz w:val="23"/>
          <w:szCs w:val="23"/>
        </w:rPr>
        <w:t>Ticaret Ba</w:t>
      </w:r>
      <w:r w:rsidR="00E56C4A">
        <w:rPr>
          <w:sz w:val="23"/>
          <w:szCs w:val="23"/>
        </w:rPr>
        <w:t>kanlığı İhracat Genel Müdürlüğü</w:t>
      </w:r>
      <w:r w:rsidR="002B14D9">
        <w:rPr>
          <w:sz w:val="23"/>
          <w:szCs w:val="23"/>
        </w:rPr>
        <w:t xml:space="preserve">nün bir yazısına atfen,  </w:t>
      </w:r>
      <w:r w:rsidR="002B14D9" w:rsidRPr="00BC4A26">
        <w:rPr>
          <w:rFonts w:eastAsiaTheme="minorHAnsi"/>
          <w:lang w:eastAsia="en-US"/>
        </w:rPr>
        <w:t>Türkiye İhracatçılar Meclisinden alınan 0</w:t>
      </w:r>
      <w:r w:rsidR="002B14D9">
        <w:rPr>
          <w:rFonts w:eastAsiaTheme="minorHAnsi"/>
          <w:lang w:eastAsia="en-US"/>
        </w:rPr>
        <w:t>3</w:t>
      </w:r>
      <w:r w:rsidR="002B14D9" w:rsidRPr="00BC4A26">
        <w:rPr>
          <w:rFonts w:eastAsiaTheme="minorHAnsi"/>
          <w:lang w:eastAsia="en-US"/>
        </w:rPr>
        <w:t xml:space="preserve">/12/2020 tarih </w:t>
      </w:r>
      <w:r w:rsidR="002B14D9">
        <w:rPr>
          <w:rFonts w:eastAsiaTheme="minorHAnsi"/>
          <w:lang w:eastAsia="en-US"/>
        </w:rPr>
        <w:t>48</w:t>
      </w:r>
      <w:r w:rsidR="002B14D9" w:rsidRPr="00BC4A26">
        <w:rPr>
          <w:rFonts w:eastAsiaTheme="minorHAnsi"/>
          <w:lang w:eastAsia="en-US"/>
        </w:rPr>
        <w:t>-126</w:t>
      </w:r>
      <w:r w:rsidR="002B14D9">
        <w:rPr>
          <w:rFonts w:eastAsiaTheme="minorHAnsi"/>
          <w:lang w:eastAsia="en-US"/>
        </w:rPr>
        <w:t>6</w:t>
      </w:r>
      <w:r w:rsidR="002B14D9" w:rsidRPr="00BC4A26">
        <w:rPr>
          <w:rFonts w:eastAsiaTheme="minorHAnsi"/>
          <w:lang w:eastAsia="en-US"/>
        </w:rPr>
        <w:t>3 sayılı yazıda;</w:t>
      </w:r>
    </w:p>
    <w:p w:rsidR="002B14D9" w:rsidRDefault="002B14D9" w:rsidP="002B14D9">
      <w:pPr>
        <w:pStyle w:val="Default"/>
        <w:jc w:val="both"/>
      </w:pPr>
      <w:r>
        <w:tab/>
      </w:r>
    </w:p>
    <w:p w:rsidR="002B14D9" w:rsidRDefault="002B14D9" w:rsidP="002B14D9">
      <w:pPr>
        <w:pStyle w:val="Default"/>
        <w:jc w:val="both"/>
        <w:rPr>
          <w:sz w:val="23"/>
          <w:szCs w:val="23"/>
        </w:rPr>
      </w:pPr>
      <w:r>
        <w:tab/>
        <w:t>G</w:t>
      </w:r>
      <w:r>
        <w:rPr>
          <w:sz w:val="23"/>
          <w:szCs w:val="23"/>
        </w:rPr>
        <w:t>eçici olarak Türk yük araçlarına kısıtlama uygulanan Kartsakhi-Aktaş Kara Hudut Kapısı'nın 01 Aralık 2020 tarihi saat 00</w:t>
      </w:r>
      <w:r w:rsidR="00B95BE4">
        <w:rPr>
          <w:sz w:val="23"/>
          <w:szCs w:val="23"/>
        </w:rPr>
        <w:t>.</w:t>
      </w:r>
      <w:r>
        <w:rPr>
          <w:sz w:val="23"/>
          <w:szCs w:val="23"/>
        </w:rPr>
        <w:t xml:space="preserve">00 itibari ile yeniden operasyonel hale </w:t>
      </w:r>
      <w:r w:rsidR="00B95BE4">
        <w:rPr>
          <w:sz w:val="23"/>
          <w:szCs w:val="23"/>
        </w:rPr>
        <w:t>geldiği ifade edilmektedir.</w:t>
      </w:r>
    </w:p>
    <w:p w:rsidR="002B14D9" w:rsidRPr="00BC4A26" w:rsidRDefault="002B14D9" w:rsidP="002B14D9">
      <w:pPr>
        <w:ind w:firstLine="851"/>
        <w:jc w:val="both"/>
      </w:pPr>
    </w:p>
    <w:p w:rsidR="002B14D9" w:rsidRPr="00BC4A26" w:rsidRDefault="002B14D9" w:rsidP="002B14D9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BC4A26">
        <w:rPr>
          <w:rFonts w:eastAsiaTheme="minorHAnsi"/>
          <w:color w:val="000000"/>
          <w:lang w:eastAsia="en-US"/>
        </w:rPr>
        <w:t>Bilgilerinize sunarız.</w:t>
      </w:r>
    </w:p>
    <w:p w:rsidR="002B14D9" w:rsidRPr="00BC4A26" w:rsidRDefault="002B14D9" w:rsidP="002B14D9">
      <w:pPr>
        <w:autoSpaceDE w:val="0"/>
        <w:autoSpaceDN w:val="0"/>
        <w:adjustRightInd w:val="0"/>
        <w:ind w:firstLine="851"/>
        <w:rPr>
          <w:color w:val="000000"/>
        </w:rPr>
      </w:pPr>
    </w:p>
    <w:p w:rsidR="002B14D9" w:rsidRPr="00BC4A26" w:rsidRDefault="002B14D9" w:rsidP="002B14D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C4A26">
        <w:rPr>
          <w:i/>
          <w:iCs/>
          <w:color w:val="000000"/>
        </w:rPr>
        <w:t>e-imzalıdır</w:t>
      </w:r>
    </w:p>
    <w:p w:rsidR="002B14D9" w:rsidRPr="00BC4A26" w:rsidRDefault="002B14D9" w:rsidP="002B14D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C4A26">
        <w:rPr>
          <w:b/>
          <w:bCs/>
          <w:color w:val="000000"/>
        </w:rPr>
        <w:t>Sertaç Ş. TORAMANOĞLU</w:t>
      </w:r>
    </w:p>
    <w:p w:rsidR="002B14D9" w:rsidRPr="00BC4A26" w:rsidRDefault="002B14D9" w:rsidP="002B14D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C4A26">
        <w:rPr>
          <w:b/>
          <w:bCs/>
          <w:color w:val="000000"/>
        </w:rPr>
        <w:t>Genel Sekreter a.</w:t>
      </w:r>
    </w:p>
    <w:p w:rsidR="002B14D9" w:rsidRPr="00BC4A26" w:rsidRDefault="002B14D9" w:rsidP="002B14D9">
      <w:pPr>
        <w:tabs>
          <w:tab w:val="left" w:pos="5775"/>
          <w:tab w:val="right" w:pos="9072"/>
        </w:tabs>
        <w:ind w:firstLine="5670"/>
        <w:jc w:val="center"/>
      </w:pPr>
      <w:r w:rsidRPr="00BC4A26">
        <w:rPr>
          <w:b/>
        </w:rPr>
        <w:t>Şube Müdürü</w:t>
      </w:r>
    </w:p>
    <w:p w:rsidR="002B14D9" w:rsidRPr="00BC4A26" w:rsidRDefault="002B14D9" w:rsidP="002B14D9">
      <w:pPr>
        <w:pStyle w:val="Default"/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2B14D9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F7" w:rsidRDefault="00C97CF7" w:rsidP="00CA0A79">
      <w:r>
        <w:separator/>
      </w:r>
    </w:p>
  </w:endnote>
  <w:endnote w:type="continuationSeparator" w:id="1">
    <w:p w:rsidR="00C97CF7" w:rsidRDefault="00C97CF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F7" w:rsidRDefault="00C97CF7" w:rsidP="00CA0A79">
      <w:r>
        <w:separator/>
      </w:r>
    </w:p>
  </w:footnote>
  <w:footnote w:type="continuationSeparator" w:id="1">
    <w:p w:rsidR="00C97CF7" w:rsidRDefault="00C97CF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41BEA"/>
    <w:rsid w:val="001E586C"/>
    <w:rsid w:val="001F4FE1"/>
    <w:rsid w:val="00210E05"/>
    <w:rsid w:val="002A2A5D"/>
    <w:rsid w:val="002B14D9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5D58F1"/>
    <w:rsid w:val="007A6970"/>
    <w:rsid w:val="008A6D61"/>
    <w:rsid w:val="008B4371"/>
    <w:rsid w:val="008C08AE"/>
    <w:rsid w:val="00943D04"/>
    <w:rsid w:val="00952A69"/>
    <w:rsid w:val="009D3D9E"/>
    <w:rsid w:val="009E767A"/>
    <w:rsid w:val="00A71D0E"/>
    <w:rsid w:val="00A91A77"/>
    <w:rsid w:val="00A950A1"/>
    <w:rsid w:val="00AC7168"/>
    <w:rsid w:val="00AD204B"/>
    <w:rsid w:val="00AF16B6"/>
    <w:rsid w:val="00B20F3F"/>
    <w:rsid w:val="00B472CF"/>
    <w:rsid w:val="00B52A92"/>
    <w:rsid w:val="00B95BE4"/>
    <w:rsid w:val="00C33371"/>
    <w:rsid w:val="00C7720E"/>
    <w:rsid w:val="00C86A5C"/>
    <w:rsid w:val="00C97CF7"/>
    <w:rsid w:val="00CA0A79"/>
    <w:rsid w:val="00CF6FC9"/>
    <w:rsid w:val="00D431F4"/>
    <w:rsid w:val="00D57206"/>
    <w:rsid w:val="00D6249C"/>
    <w:rsid w:val="00D678DA"/>
    <w:rsid w:val="00DA2F5C"/>
    <w:rsid w:val="00E07C5C"/>
    <w:rsid w:val="00E56C4A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4D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B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57E7C"/>
    <w:rsid w:val="002E5907"/>
    <w:rsid w:val="003438EF"/>
    <w:rsid w:val="00354B9F"/>
    <w:rsid w:val="005203ED"/>
    <w:rsid w:val="00675144"/>
    <w:rsid w:val="009C7F59"/>
    <w:rsid w:val="00A169FE"/>
    <w:rsid w:val="00A33B8C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Kartsakhi - Aktaş Sınır Kapısına İlişkin Bilgilendirme</dc:subject>
  <dc:creator>Kubra Aygun</dc:creator>
  <cp:keywords>04/12/2020</cp:keywords>
  <cp:lastModifiedBy>filiz.yilmaz</cp:lastModifiedBy>
  <cp:revision>2</cp:revision>
  <dcterms:created xsi:type="dcterms:W3CDTF">2020-12-04T13:28:00Z</dcterms:created>
  <dcterms:modified xsi:type="dcterms:W3CDTF">2020-12-04T13:28:00Z</dcterms:modified>
  <cp:category>2020/2006-04309</cp:category>
</cp:coreProperties>
</file>